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5A2D25" w:rsidRDefault="005A2D25" w:rsidP="005A2D25">
      <w:pPr>
        <w:pStyle w:val="a3"/>
        <w:tabs>
          <w:tab w:val="left" w:pos="6510"/>
        </w:tabs>
        <w:spacing w:before="1"/>
        <w:ind w:right="142"/>
        <w:jc w:val="right"/>
        <w:rPr>
          <w:sz w:val="27"/>
          <w:lang w:val="ru-RU"/>
        </w:rPr>
      </w:pPr>
      <w:r>
        <w:rPr>
          <w:sz w:val="27"/>
          <w:lang w:val="ru-RU"/>
        </w:rPr>
        <w:tab/>
      </w:r>
    </w:p>
    <w:p w:rsidR="005A2D25" w:rsidRDefault="005A2D25" w:rsidP="005A2D25">
      <w:pPr>
        <w:pStyle w:val="a3"/>
        <w:tabs>
          <w:tab w:val="left" w:pos="6510"/>
        </w:tabs>
        <w:spacing w:before="1"/>
        <w:ind w:right="142"/>
        <w:jc w:val="right"/>
        <w:rPr>
          <w:sz w:val="27"/>
          <w:lang w:val="ru-RU"/>
        </w:rPr>
      </w:pPr>
    </w:p>
    <w:p w:rsidR="005A2D25" w:rsidRPr="00B52749" w:rsidRDefault="000B6EB2" w:rsidP="00346541">
      <w:pPr>
        <w:pStyle w:val="a3"/>
        <w:tabs>
          <w:tab w:val="left" w:pos="6510"/>
        </w:tabs>
        <w:spacing w:before="1"/>
        <w:ind w:right="142"/>
        <w:jc w:val="center"/>
        <w:rPr>
          <w:sz w:val="27"/>
          <w:lang w:val="ru-RU"/>
        </w:rPr>
      </w:pPr>
      <w:r>
        <w:rPr>
          <w:sz w:val="27"/>
          <w:lang w:val="ru-RU"/>
        </w:rPr>
        <w:t xml:space="preserve">                                                                            </w:t>
      </w:r>
      <w:r w:rsidR="008D1F3C">
        <w:rPr>
          <w:sz w:val="27"/>
          <w:lang w:val="ru-RU"/>
        </w:rPr>
        <w:t xml:space="preserve"> </w:t>
      </w:r>
      <w:r>
        <w:rPr>
          <w:sz w:val="27"/>
          <w:lang w:val="ru-RU"/>
        </w:rPr>
        <w:t xml:space="preserve"> </w:t>
      </w:r>
      <w:r w:rsidR="008D1F3C">
        <w:rPr>
          <w:sz w:val="27"/>
          <w:lang w:val="ru-RU"/>
        </w:rPr>
        <w:t xml:space="preserve">  </w:t>
      </w:r>
      <w:r>
        <w:rPr>
          <w:sz w:val="27"/>
          <w:lang w:val="ru-RU"/>
        </w:rPr>
        <w:t xml:space="preserve">  </w:t>
      </w:r>
    </w:p>
    <w:p w:rsidR="0027028D" w:rsidRPr="007E7AE0" w:rsidRDefault="0027028D" w:rsidP="004D0774">
      <w:pPr>
        <w:ind w:left="404" w:right="142"/>
        <w:jc w:val="center"/>
        <w:rPr>
          <w:b/>
          <w:sz w:val="30"/>
          <w:lang w:val="ru-RU"/>
        </w:rPr>
      </w:pPr>
      <w:r w:rsidRPr="007E7AE0">
        <w:rPr>
          <w:b/>
          <w:sz w:val="30"/>
          <w:lang w:val="ru-RU"/>
        </w:rPr>
        <w:t>ЗАКЛЮЧЕНИЕ</w:t>
      </w:r>
    </w:p>
    <w:p w:rsidR="0027028D" w:rsidRPr="007E7AE0" w:rsidRDefault="009E4981" w:rsidP="009E4981">
      <w:pPr>
        <w:pStyle w:val="a3"/>
        <w:spacing w:before="10"/>
        <w:ind w:right="142"/>
        <w:jc w:val="center"/>
        <w:rPr>
          <w:b/>
          <w:lang w:val="ru-RU"/>
        </w:rPr>
      </w:pPr>
      <w:r w:rsidRPr="007E7AE0">
        <w:rPr>
          <w:b/>
          <w:lang w:val="ru-RU"/>
        </w:rPr>
        <w:t xml:space="preserve">по результатам </w:t>
      </w:r>
      <w:r w:rsidR="002125D7" w:rsidRPr="007E7AE0">
        <w:rPr>
          <w:b/>
          <w:lang w:val="ru-RU"/>
        </w:rPr>
        <w:t>экспертно-аналитического мероприятия</w:t>
      </w:r>
    </w:p>
    <w:p w:rsidR="009E4981" w:rsidRPr="007E7AE0" w:rsidRDefault="009E4981" w:rsidP="009E4981">
      <w:pPr>
        <w:pStyle w:val="a3"/>
        <w:spacing w:before="10"/>
        <w:ind w:right="142"/>
        <w:jc w:val="center"/>
        <w:rPr>
          <w:b/>
          <w:lang w:val="ru-RU"/>
        </w:rPr>
      </w:pPr>
      <w:r w:rsidRPr="007E7AE0">
        <w:rPr>
          <w:b/>
          <w:lang w:val="ru-RU"/>
        </w:rPr>
        <w:t>«Внешняя проверка</w:t>
      </w:r>
      <w:r w:rsidR="002125D7" w:rsidRPr="007E7AE0">
        <w:rPr>
          <w:b/>
          <w:lang w:val="ru-RU"/>
        </w:rPr>
        <w:t xml:space="preserve"> годовой</w:t>
      </w:r>
      <w:r w:rsidRPr="007E7AE0">
        <w:rPr>
          <w:b/>
          <w:lang w:val="ru-RU"/>
        </w:rPr>
        <w:t xml:space="preserve"> бюджетной отчетности главного </w:t>
      </w:r>
      <w:r w:rsidR="002125D7" w:rsidRPr="007E7AE0">
        <w:rPr>
          <w:b/>
          <w:lang w:val="ru-RU"/>
        </w:rPr>
        <w:t>распорядителя</w:t>
      </w:r>
      <w:r w:rsidRPr="007E7AE0">
        <w:rPr>
          <w:b/>
          <w:lang w:val="ru-RU"/>
        </w:rPr>
        <w:t xml:space="preserve"> бюджетных средств – </w:t>
      </w:r>
      <w:r w:rsidR="00C721CD" w:rsidRPr="007E7AE0">
        <w:rPr>
          <w:b/>
          <w:lang w:val="ru-RU"/>
        </w:rPr>
        <w:t xml:space="preserve"> Комитета </w:t>
      </w:r>
      <w:r w:rsidR="002D5F3B">
        <w:rPr>
          <w:b/>
          <w:lang w:val="ru-RU"/>
        </w:rPr>
        <w:t>А</w:t>
      </w:r>
      <w:r w:rsidRPr="007E7AE0">
        <w:rPr>
          <w:b/>
          <w:lang w:val="ru-RU"/>
        </w:rPr>
        <w:t>дминистрации Краснощёковского</w:t>
      </w:r>
      <w:r w:rsidR="00BB70E1" w:rsidRPr="007E7AE0">
        <w:rPr>
          <w:b/>
          <w:lang w:val="ru-RU"/>
        </w:rPr>
        <w:t xml:space="preserve"> района </w:t>
      </w:r>
      <w:r w:rsidR="002D5F3B">
        <w:rPr>
          <w:b/>
          <w:lang w:val="ru-RU"/>
        </w:rPr>
        <w:t>по образованию</w:t>
      </w:r>
      <w:r w:rsidR="00BB70E1" w:rsidRPr="007E7AE0">
        <w:rPr>
          <w:b/>
          <w:lang w:val="ru-RU"/>
        </w:rPr>
        <w:t xml:space="preserve"> 202</w:t>
      </w:r>
      <w:r w:rsidR="00084EFC" w:rsidRPr="007E7AE0">
        <w:rPr>
          <w:b/>
          <w:lang w:val="ru-RU"/>
        </w:rPr>
        <w:t>4</w:t>
      </w:r>
      <w:r w:rsidRPr="007E7AE0">
        <w:rPr>
          <w:b/>
          <w:lang w:val="ru-RU"/>
        </w:rPr>
        <w:t xml:space="preserve"> год»</w:t>
      </w:r>
    </w:p>
    <w:p w:rsidR="0027028D" w:rsidRPr="007E7AE0" w:rsidRDefault="00036E56" w:rsidP="000F0DBB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  <w:r w:rsidRPr="007E7AE0">
        <w:rPr>
          <w:b/>
          <w:lang w:val="ru-RU"/>
        </w:rPr>
        <w:t xml:space="preserve"> </w:t>
      </w:r>
    </w:p>
    <w:p w:rsidR="009318C2" w:rsidRDefault="009318C2" w:rsidP="009318C2">
      <w:pPr>
        <w:pStyle w:val="a3"/>
        <w:tabs>
          <w:tab w:val="left" w:pos="8201"/>
        </w:tabs>
        <w:ind w:right="142"/>
        <w:rPr>
          <w:lang w:val="ru-RU"/>
        </w:rPr>
      </w:pPr>
    </w:p>
    <w:p w:rsidR="0027028D" w:rsidRDefault="0027028D" w:rsidP="009318C2">
      <w:pPr>
        <w:pStyle w:val="a3"/>
        <w:tabs>
          <w:tab w:val="left" w:pos="8201"/>
        </w:tabs>
        <w:ind w:right="142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</w:t>
      </w:r>
      <w:r w:rsidR="009318C2">
        <w:rPr>
          <w:spacing w:val="-5"/>
          <w:position w:val="4"/>
          <w:lang w:val="ru-RU"/>
        </w:rPr>
        <w:t xml:space="preserve">  </w:t>
      </w:r>
      <w:r w:rsidR="004D0774" w:rsidRPr="000F0DBB">
        <w:rPr>
          <w:spacing w:val="-5"/>
          <w:position w:val="4"/>
          <w:lang w:val="ru-RU"/>
        </w:rPr>
        <w:t xml:space="preserve"> </w:t>
      </w:r>
      <w:r w:rsidR="002D5F3B">
        <w:rPr>
          <w:lang w:val="ru-RU"/>
        </w:rPr>
        <w:t>31</w:t>
      </w:r>
      <w:r w:rsidR="00036E56">
        <w:rPr>
          <w:lang w:val="ru-RU"/>
        </w:rPr>
        <w:t>.0</w:t>
      </w:r>
      <w:r w:rsidR="00BB70E1">
        <w:rPr>
          <w:lang w:val="ru-RU"/>
        </w:rPr>
        <w:t>3</w:t>
      </w:r>
      <w:r w:rsidR="00036E56">
        <w:rPr>
          <w:lang w:val="ru-RU"/>
        </w:rPr>
        <w:t>.202</w:t>
      </w:r>
      <w:r w:rsidR="00084EFC">
        <w:rPr>
          <w:lang w:val="ru-RU"/>
        </w:rPr>
        <w:t>5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2D461C" w:rsidRDefault="009E4981" w:rsidP="002D461C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  <w:r w:rsidRPr="000A3C40">
        <w:rPr>
          <w:b/>
          <w:lang w:val="ru-RU"/>
        </w:rPr>
        <w:t xml:space="preserve">Основание для  проведения </w:t>
      </w:r>
      <w:r w:rsidR="002125D7" w:rsidRPr="000A3C40">
        <w:rPr>
          <w:b/>
          <w:lang w:val="ru-RU"/>
        </w:rPr>
        <w:t>экспертно-аналитического</w:t>
      </w:r>
      <w:r w:rsidRPr="000A3C40">
        <w:rPr>
          <w:b/>
          <w:lang w:val="ru-RU"/>
        </w:rPr>
        <w:t xml:space="preserve"> мероприятия:</w:t>
      </w:r>
    </w:p>
    <w:p w:rsidR="002D461C" w:rsidRDefault="002D461C" w:rsidP="002D461C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</w:p>
    <w:p w:rsidR="00B55927" w:rsidRPr="000A3C40" w:rsidRDefault="002D461C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С</w:t>
      </w:r>
      <w:r w:rsidR="00576193" w:rsidRPr="000A3C40">
        <w:rPr>
          <w:lang w:val="ru-RU"/>
        </w:rPr>
        <w:t>т</w:t>
      </w:r>
      <w:r w:rsidR="009E4981" w:rsidRPr="000A3C40">
        <w:rPr>
          <w:lang w:val="ru-RU"/>
        </w:rPr>
        <w:t xml:space="preserve">атья </w:t>
      </w:r>
      <w:r w:rsidR="00576193" w:rsidRPr="000A3C40">
        <w:rPr>
          <w:lang w:val="ru-RU"/>
        </w:rPr>
        <w:t xml:space="preserve"> </w:t>
      </w:r>
      <w:r w:rsidR="009E4981" w:rsidRPr="000A3C40">
        <w:rPr>
          <w:lang w:val="ru-RU"/>
        </w:rPr>
        <w:t>264.4.</w:t>
      </w:r>
      <w:r w:rsidR="00576193" w:rsidRPr="000A3C40">
        <w:rPr>
          <w:lang w:val="ru-RU"/>
        </w:rPr>
        <w:t xml:space="preserve"> Бюджетного кодекса </w:t>
      </w:r>
      <w:r w:rsidR="009E4981" w:rsidRPr="000A3C40">
        <w:rPr>
          <w:lang w:val="ru-RU"/>
        </w:rPr>
        <w:t xml:space="preserve"> </w:t>
      </w:r>
      <w:r w:rsidR="0023393E" w:rsidRPr="000A3C40">
        <w:rPr>
          <w:lang w:val="ru-RU"/>
        </w:rPr>
        <w:t xml:space="preserve">Российской Федерации, </w:t>
      </w:r>
      <w:r w:rsidR="00576193" w:rsidRPr="000A3C40">
        <w:rPr>
          <w:lang w:val="ru-RU"/>
        </w:rPr>
        <w:t xml:space="preserve"> Положени</w:t>
      </w:r>
      <w:r w:rsidR="00B55927" w:rsidRPr="000A3C40">
        <w:rPr>
          <w:lang w:val="ru-RU"/>
        </w:rPr>
        <w:t>е</w:t>
      </w:r>
      <w:r w:rsidR="00576193" w:rsidRPr="000A3C40">
        <w:rPr>
          <w:lang w:val="ru-RU"/>
        </w:rPr>
        <w:t xml:space="preserve"> о контрольно – счетном органе Краснощёковского района Алтайского края, утвержденн</w:t>
      </w:r>
      <w:r w:rsidR="00E6583E">
        <w:rPr>
          <w:lang w:val="ru-RU"/>
        </w:rPr>
        <w:t>ое</w:t>
      </w:r>
      <w:r w:rsidR="00576193" w:rsidRPr="000A3C40">
        <w:rPr>
          <w:lang w:val="ru-RU"/>
        </w:rPr>
        <w:t xml:space="preserve"> решением</w:t>
      </w:r>
      <w:r w:rsidR="00B55927" w:rsidRPr="000A3C40">
        <w:rPr>
          <w:lang w:val="ru-RU"/>
        </w:rPr>
        <w:t xml:space="preserve"> Краснощёковского районного</w:t>
      </w:r>
      <w:r w:rsidR="00576193" w:rsidRPr="000A3C40">
        <w:rPr>
          <w:lang w:val="ru-RU"/>
        </w:rPr>
        <w:t xml:space="preserve"> Совета депутатов Алтайского края от </w:t>
      </w:r>
      <w:r w:rsidR="00B55927" w:rsidRPr="000A3C40">
        <w:rPr>
          <w:lang w:val="ru-RU"/>
        </w:rPr>
        <w:t>27.06.2022 №  22; Положение о бюджетном  процессе и финансовом кон</w:t>
      </w:r>
      <w:r w:rsidR="003F4882">
        <w:rPr>
          <w:lang w:val="ru-RU"/>
        </w:rPr>
        <w:t>троле в Краснощёковском районе, утвержденное решением Краснощековского районного Совета депутатов</w:t>
      </w:r>
      <w:r w:rsidR="00E6583E">
        <w:rPr>
          <w:lang w:val="ru-RU"/>
        </w:rPr>
        <w:t xml:space="preserve"> Алтайского края</w:t>
      </w:r>
      <w:r w:rsidR="003F4882">
        <w:rPr>
          <w:lang w:val="ru-RU"/>
        </w:rPr>
        <w:t xml:space="preserve"> от </w:t>
      </w:r>
      <w:r w:rsidR="00B83839">
        <w:rPr>
          <w:lang w:val="ru-RU"/>
        </w:rPr>
        <w:t xml:space="preserve">27.06.2022 №18; </w:t>
      </w:r>
      <w:r>
        <w:rPr>
          <w:lang w:val="ru-RU"/>
        </w:rPr>
        <w:t>План работы</w:t>
      </w:r>
      <w:proofErr w:type="gramStart"/>
      <w:r>
        <w:rPr>
          <w:lang w:val="ru-RU"/>
        </w:rPr>
        <w:t xml:space="preserve"> К</w:t>
      </w:r>
      <w:proofErr w:type="gramEnd"/>
      <w:r w:rsidR="00B55927" w:rsidRPr="000A3C40">
        <w:rPr>
          <w:lang w:val="ru-RU"/>
        </w:rPr>
        <w:t>онтрольно – счетного органа Краснощёковского района Алтайского края на 202</w:t>
      </w:r>
      <w:r w:rsidR="00084EFC">
        <w:rPr>
          <w:lang w:val="ru-RU"/>
        </w:rPr>
        <w:t>5</w:t>
      </w:r>
      <w:r w:rsidR="00BC1A88">
        <w:rPr>
          <w:lang w:val="ru-RU"/>
        </w:rPr>
        <w:t xml:space="preserve"> год, утвержденн</w:t>
      </w:r>
      <w:r w:rsidR="00E6583E">
        <w:rPr>
          <w:lang w:val="ru-RU"/>
        </w:rPr>
        <w:t xml:space="preserve">ый распоряжением </w:t>
      </w:r>
      <w:r>
        <w:rPr>
          <w:lang w:val="ru-RU"/>
        </w:rPr>
        <w:t>К</w:t>
      </w:r>
      <w:r w:rsidR="00E6583E">
        <w:rPr>
          <w:lang w:val="ru-RU"/>
        </w:rPr>
        <w:t>онтрольно – счетного органа Краснощековского района Алтайского края от 28.12.2024№ 62.</w:t>
      </w:r>
    </w:p>
    <w:p w:rsidR="002D461C" w:rsidRDefault="00B55927" w:rsidP="000A3C40">
      <w:pPr>
        <w:pStyle w:val="a3"/>
        <w:spacing w:line="232" w:lineRule="auto"/>
        <w:ind w:right="142" w:firstLine="567"/>
        <w:rPr>
          <w:lang w:val="ru-RU"/>
        </w:rPr>
      </w:pPr>
      <w:r w:rsidRPr="00B55927">
        <w:rPr>
          <w:b/>
          <w:lang w:val="ru-RU"/>
        </w:rPr>
        <w:t xml:space="preserve">      </w:t>
      </w:r>
      <w:r>
        <w:rPr>
          <w:b/>
          <w:lang w:val="ru-RU"/>
        </w:rPr>
        <w:t xml:space="preserve">Объект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="007B6B1F" w:rsidRPr="007B6B1F">
        <w:rPr>
          <w:lang w:val="ru-RU"/>
        </w:rPr>
        <w:t xml:space="preserve"> </w:t>
      </w:r>
    </w:p>
    <w:p w:rsidR="00460DF4" w:rsidRDefault="00E6583E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К</w:t>
      </w:r>
      <w:r w:rsidR="00E31335">
        <w:rPr>
          <w:lang w:val="ru-RU"/>
        </w:rPr>
        <w:t xml:space="preserve">омитет </w:t>
      </w:r>
      <w:r w:rsidR="009F4AEC">
        <w:rPr>
          <w:lang w:val="ru-RU"/>
        </w:rPr>
        <w:t>А</w:t>
      </w:r>
      <w:r w:rsidR="007B6B1F" w:rsidRPr="007B6B1F">
        <w:rPr>
          <w:lang w:val="ru-RU"/>
        </w:rPr>
        <w:t>дминистраци</w:t>
      </w:r>
      <w:r w:rsidR="00E31335">
        <w:rPr>
          <w:lang w:val="ru-RU"/>
        </w:rPr>
        <w:t>и</w:t>
      </w:r>
      <w:r w:rsidR="007B6B1F" w:rsidRPr="007B6B1F">
        <w:rPr>
          <w:lang w:val="ru-RU"/>
        </w:rPr>
        <w:t xml:space="preserve"> Краснощёковского района</w:t>
      </w:r>
      <w:r>
        <w:rPr>
          <w:lang w:val="ru-RU"/>
        </w:rPr>
        <w:t xml:space="preserve"> </w:t>
      </w:r>
      <w:r w:rsidR="009F4AEC">
        <w:rPr>
          <w:lang w:val="ru-RU"/>
        </w:rPr>
        <w:t>по образованию</w:t>
      </w:r>
      <w:r w:rsidR="007B6B1F" w:rsidRPr="007B6B1F">
        <w:rPr>
          <w:lang w:val="ru-RU"/>
        </w:rPr>
        <w:t xml:space="preserve"> (далее </w:t>
      </w:r>
      <w:r w:rsidR="00E31335">
        <w:rPr>
          <w:lang w:val="ru-RU"/>
        </w:rPr>
        <w:t xml:space="preserve">комитет по </w:t>
      </w:r>
      <w:r w:rsidR="009F4AEC">
        <w:rPr>
          <w:lang w:val="ru-RU"/>
        </w:rPr>
        <w:t>образованию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0A3C40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Предмет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 </w:t>
      </w:r>
      <w:r w:rsidR="00E6583E">
        <w:rPr>
          <w:lang w:val="ru-RU"/>
        </w:rPr>
        <w:t>проверка соответствия отчетности главного распорядителя бюджетных средств, требованиям бюджетного законодательства, оценка  ее достоверности, выявление возможных нарушений и недостатков и их последствия.</w:t>
      </w:r>
    </w:p>
    <w:p w:rsidR="007B6B1F" w:rsidRDefault="007B6B1F" w:rsidP="000A3C40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Цель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</w:t>
      </w:r>
      <w:r w:rsidR="00E6583E">
        <w:rPr>
          <w:lang w:val="ru-RU"/>
        </w:rPr>
        <w:t xml:space="preserve"> определение соответствия бюджетной отчетности требованиям бюджетного законодательства, </w:t>
      </w:r>
      <w:r w:rsidR="005D6E8C">
        <w:rPr>
          <w:lang w:val="ru-RU"/>
        </w:rPr>
        <w:t xml:space="preserve"> установление соответствия фактического исполнения бюджета его плановым назначениям, оценка результативности и эффективности использования бюджетных средств.</w:t>
      </w:r>
    </w:p>
    <w:p w:rsidR="005D6E8C" w:rsidRDefault="005D6E8C" w:rsidP="002D461C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 xml:space="preserve"> Задачи </w:t>
      </w:r>
      <w:r w:rsidR="002125D7">
        <w:rPr>
          <w:b/>
          <w:lang w:val="ru-RU"/>
        </w:rPr>
        <w:t>экспертно-аналитического мероприятия:</w:t>
      </w:r>
      <w:r w:rsidR="000A3C40">
        <w:rPr>
          <w:b/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 xml:space="preserve">выборочная проверка соблюдений законодательства </w:t>
      </w:r>
      <w:r w:rsidR="00A413E8">
        <w:rPr>
          <w:lang w:val="ru-RU"/>
        </w:rPr>
        <w:lastRenderedPageBreak/>
        <w:t>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2D461C" w:rsidRDefault="002D461C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b/>
          <w:lang w:val="ru-RU"/>
        </w:rPr>
        <w:t xml:space="preserve">Период проверки: </w:t>
      </w:r>
      <w:r>
        <w:rPr>
          <w:lang w:val="ru-RU"/>
        </w:rPr>
        <w:t>2024 год.</w:t>
      </w:r>
    </w:p>
    <w:p w:rsidR="002D461C" w:rsidRDefault="00A85AE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Основной государственный регистрационный номер (ОГРН) -  1022202216</w:t>
      </w:r>
      <w:r w:rsidR="00C7474C">
        <w:rPr>
          <w:lang w:val="ru-RU"/>
        </w:rPr>
        <w:t>915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Идентификационный номер налогоплательщика (ИНН) – 2251001</w:t>
      </w:r>
      <w:r w:rsidR="00C7474C">
        <w:rPr>
          <w:lang w:val="ru-RU"/>
        </w:rPr>
        <w:t>571</w:t>
      </w:r>
      <w:r>
        <w:rPr>
          <w:lang w:val="ru-RU"/>
        </w:rPr>
        <w:t>, с кодом причины постановки на учет (КПП) – 225101001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Коды общероссийских классификаторов: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- ОКПО – </w:t>
      </w:r>
      <w:r w:rsidR="00C7474C">
        <w:rPr>
          <w:lang w:val="ru-RU"/>
        </w:rPr>
        <w:t>02099445</w:t>
      </w:r>
      <w:r>
        <w:rPr>
          <w:lang w:val="ru-RU"/>
        </w:rPr>
        <w:t>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ОКАТО – 01220830</w:t>
      </w:r>
      <w:r w:rsidR="00C7474C">
        <w:rPr>
          <w:lang w:val="ru-RU"/>
        </w:rPr>
        <w:t>001</w:t>
      </w:r>
      <w:r>
        <w:rPr>
          <w:lang w:val="ru-RU"/>
        </w:rPr>
        <w:t>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ОКТМО – 01620430101;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ОКОГУ – 3300100;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ОКВЭД – 84.11.3;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ОКФС – 14 – муниципальная собственность;</w:t>
      </w:r>
    </w:p>
    <w:p w:rsidR="0069058E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Юридический адрес и фактическое местоположение: 658340, Алтайский край, Краснощековский район, с. </w:t>
      </w:r>
      <w:r w:rsidR="00C7474C">
        <w:rPr>
          <w:lang w:val="ru-RU"/>
        </w:rPr>
        <w:t>Краснощеково, ул. Ленина, д. 152</w:t>
      </w:r>
      <w:r>
        <w:rPr>
          <w:lang w:val="ru-RU"/>
        </w:rPr>
        <w:t>.</w:t>
      </w:r>
    </w:p>
    <w:p w:rsidR="0069058E" w:rsidRPr="002D461C" w:rsidRDefault="0069058E" w:rsidP="002D461C">
      <w:pPr>
        <w:pStyle w:val="a3"/>
        <w:spacing w:line="232" w:lineRule="auto"/>
        <w:ind w:right="142" w:firstLine="567"/>
        <w:rPr>
          <w:lang w:val="ru-RU"/>
        </w:rPr>
      </w:pPr>
      <w:proofErr w:type="gramStart"/>
      <w:r>
        <w:rPr>
          <w:lang w:val="ru-RU"/>
        </w:rPr>
        <w:t xml:space="preserve">Комитет Администрации Краснощековского района </w:t>
      </w:r>
      <w:r w:rsidR="00C7474C">
        <w:rPr>
          <w:lang w:val="ru-RU"/>
        </w:rPr>
        <w:t>по образованию</w:t>
      </w:r>
      <w:r>
        <w:rPr>
          <w:lang w:val="ru-RU"/>
        </w:rPr>
        <w:t xml:space="preserve"> является органом Администрации района, осуществляющим в пределах своей компетенции функции по реализации полномочий в</w:t>
      </w:r>
      <w:r w:rsidR="002F1ED1">
        <w:rPr>
          <w:lang w:val="ru-RU"/>
        </w:rPr>
        <w:t xml:space="preserve"> области </w:t>
      </w:r>
      <w:r w:rsidR="00C7474C">
        <w:rPr>
          <w:lang w:val="ru-RU"/>
        </w:rPr>
        <w:t>дошкольного, начального, основного общего, среднего общего, дополнительного образования детей, осуществляет государственные полномочия в сфере организации и осуществления деятельности по опеке и попечительству над детьми – сиротами и детьми, оставшимся без попечения родителей.</w:t>
      </w:r>
      <w:r w:rsidR="00C93D2C">
        <w:rPr>
          <w:lang w:val="ru-RU"/>
        </w:rPr>
        <w:t xml:space="preserve">. Комитет по </w:t>
      </w:r>
      <w:r w:rsidR="00C7474C">
        <w:rPr>
          <w:lang w:val="ru-RU"/>
        </w:rPr>
        <w:t>образованию</w:t>
      </w:r>
      <w:r w:rsidR="00C93D2C">
        <w:rPr>
          <w:lang w:val="ru-RU"/>
        </w:rPr>
        <w:t xml:space="preserve"> осуществляет функции главного распорядителя бюджетных</w:t>
      </w:r>
      <w:proofErr w:type="gramEnd"/>
      <w:r w:rsidR="00C93D2C">
        <w:rPr>
          <w:lang w:val="ru-RU"/>
        </w:rPr>
        <w:t xml:space="preserve"> средств в отношении учреждений </w:t>
      </w:r>
      <w:r w:rsidR="00C7474C">
        <w:rPr>
          <w:lang w:val="ru-RU"/>
        </w:rPr>
        <w:t>образования</w:t>
      </w:r>
      <w:r w:rsidR="00C93D2C">
        <w:rPr>
          <w:lang w:val="ru-RU"/>
        </w:rPr>
        <w:t xml:space="preserve">. Комитет является юридическим лицом, имеет самостоятельный баланс, осуществляет контроль над деятельностью подведомственных учреждений </w:t>
      </w:r>
      <w:r w:rsidR="00C7474C">
        <w:rPr>
          <w:lang w:val="ru-RU"/>
        </w:rPr>
        <w:t>образования</w:t>
      </w:r>
      <w:r w:rsidR="00C93D2C">
        <w:rPr>
          <w:lang w:val="ru-RU"/>
        </w:rPr>
        <w:t>.</w:t>
      </w:r>
    </w:p>
    <w:p w:rsidR="002D461C" w:rsidRPr="00763860" w:rsidRDefault="00C93D2C" w:rsidP="000A3C40">
      <w:pPr>
        <w:pStyle w:val="a3"/>
        <w:spacing w:line="232" w:lineRule="auto"/>
        <w:ind w:right="142" w:firstLine="567"/>
        <w:rPr>
          <w:b/>
          <w:lang w:val="ru-RU"/>
        </w:rPr>
      </w:pPr>
      <w:r>
        <w:rPr>
          <w:lang w:val="ru-RU"/>
        </w:rPr>
        <w:t xml:space="preserve">Код главного распорядителя бюджетных средств – </w:t>
      </w:r>
      <w:r w:rsidRPr="00C93D2C">
        <w:rPr>
          <w:b/>
          <w:lang w:val="ru-RU"/>
        </w:rPr>
        <w:t>0</w:t>
      </w:r>
      <w:r w:rsidR="00C7474C">
        <w:rPr>
          <w:b/>
          <w:lang w:val="ru-RU"/>
        </w:rPr>
        <w:t>74</w:t>
      </w:r>
      <w:r w:rsidR="00763860">
        <w:rPr>
          <w:b/>
          <w:lang w:val="ru-RU"/>
        </w:rPr>
        <w:t>,</w:t>
      </w:r>
      <w:r w:rsidR="00763860" w:rsidRPr="00763860">
        <w:rPr>
          <w:lang w:val="ru-RU"/>
        </w:rPr>
        <w:t xml:space="preserve"> что соответствует ст.6 Бюджетного кодекса Российской Федерации. </w:t>
      </w:r>
      <w:r w:rsidR="00763860" w:rsidRPr="00763860">
        <w:rPr>
          <w:lang w:val="ru-RU"/>
        </w:rPr>
        <w:cr/>
      </w:r>
    </w:p>
    <w:p w:rsidR="00FC6034" w:rsidRDefault="00FC6034" w:rsidP="000A3C40">
      <w:pPr>
        <w:pStyle w:val="a3"/>
        <w:spacing w:line="232" w:lineRule="auto"/>
        <w:ind w:right="142" w:firstLine="567"/>
        <w:rPr>
          <w:b/>
          <w:lang w:val="ru-RU"/>
        </w:rPr>
      </w:pPr>
      <w:r>
        <w:rPr>
          <w:b/>
          <w:lang w:val="ru-RU"/>
        </w:rPr>
        <w:t>Сведения о руководителе объекта экспертно – аналитического мероприятия:</w:t>
      </w:r>
    </w:p>
    <w:p w:rsidR="00FC6034" w:rsidRDefault="002F1ED1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И.о. председателя Комитета по </w:t>
      </w:r>
      <w:r w:rsidR="00C7474C">
        <w:rPr>
          <w:lang w:val="ru-RU"/>
        </w:rPr>
        <w:t>образованию</w:t>
      </w:r>
      <w:r>
        <w:rPr>
          <w:lang w:val="ru-RU"/>
        </w:rPr>
        <w:t xml:space="preserve"> – </w:t>
      </w:r>
      <w:r w:rsidR="00C7474C">
        <w:rPr>
          <w:lang w:val="ru-RU"/>
        </w:rPr>
        <w:t>Заворыхина Светлана Викторовна.</w:t>
      </w:r>
    </w:p>
    <w:p w:rsidR="002F1ED1" w:rsidRDefault="002F1ED1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Бухгалтерское обслуживание  финансово – хозяйственной деятельности Комитета  по </w:t>
      </w:r>
      <w:r w:rsidR="00C7474C">
        <w:rPr>
          <w:lang w:val="ru-RU"/>
        </w:rPr>
        <w:t>образования</w:t>
      </w:r>
      <w:r>
        <w:rPr>
          <w:lang w:val="ru-RU"/>
        </w:rPr>
        <w:t xml:space="preserve"> в проверяемый период осуществляла</w:t>
      </w:r>
      <w:r w:rsidR="00BB1F34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C47D49">
        <w:rPr>
          <w:lang w:val="ru-RU"/>
        </w:rPr>
        <w:t>главн</w:t>
      </w:r>
      <w:r w:rsidR="00C7474C">
        <w:rPr>
          <w:lang w:val="ru-RU"/>
        </w:rPr>
        <w:t xml:space="preserve">ый </w:t>
      </w:r>
      <w:r w:rsidR="00C47D49">
        <w:rPr>
          <w:lang w:val="ru-RU"/>
        </w:rPr>
        <w:t>бухгалтер</w:t>
      </w:r>
      <w:r w:rsidR="007B014A">
        <w:rPr>
          <w:lang w:val="ru-RU"/>
        </w:rPr>
        <w:t xml:space="preserve"> - </w:t>
      </w:r>
      <w:r w:rsidR="00C47D49">
        <w:rPr>
          <w:lang w:val="ru-RU"/>
        </w:rPr>
        <w:t xml:space="preserve"> </w:t>
      </w:r>
      <w:proofErr w:type="spellStart"/>
      <w:r w:rsidR="00C7474C">
        <w:rPr>
          <w:lang w:val="ru-RU"/>
        </w:rPr>
        <w:t>Гольева</w:t>
      </w:r>
      <w:proofErr w:type="spellEnd"/>
      <w:r w:rsidR="00C7474C">
        <w:rPr>
          <w:lang w:val="ru-RU"/>
        </w:rPr>
        <w:t xml:space="preserve"> Галина Васильевна.</w:t>
      </w:r>
    </w:p>
    <w:p w:rsidR="00C47D49" w:rsidRDefault="00C47D49" w:rsidP="000A3C40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Комитет по </w:t>
      </w:r>
      <w:r w:rsidR="005C07C8">
        <w:rPr>
          <w:lang w:val="ru-RU"/>
        </w:rPr>
        <w:t xml:space="preserve">образованию </w:t>
      </w:r>
      <w:r>
        <w:rPr>
          <w:lang w:val="ru-RU"/>
        </w:rPr>
        <w:t xml:space="preserve"> в своей деятельности руководствуется Конституцией РФ, Федеральными законами, нормативно – правовыми актами Министерства </w:t>
      </w:r>
      <w:r w:rsidR="005C07C8">
        <w:rPr>
          <w:lang w:val="ru-RU"/>
        </w:rPr>
        <w:t>образования</w:t>
      </w:r>
      <w:r>
        <w:rPr>
          <w:lang w:val="ru-RU"/>
        </w:rPr>
        <w:t xml:space="preserve"> РФ, законами Алтайского края, постановлениями и распоряжениями Администрации Краснощековского района, постановлениями и распоряжениями Правительства Алтайского края, Комитета Администрации Краснощековского района</w:t>
      </w:r>
      <w:r w:rsidR="005C07C8">
        <w:rPr>
          <w:lang w:val="ru-RU"/>
        </w:rPr>
        <w:t xml:space="preserve"> по образованию.</w:t>
      </w:r>
    </w:p>
    <w:p w:rsidR="00AA1F96" w:rsidRDefault="00AA1F96" w:rsidP="00C47D49">
      <w:pPr>
        <w:pStyle w:val="a3"/>
        <w:spacing w:line="232" w:lineRule="auto"/>
        <w:ind w:right="142" w:firstLine="567"/>
        <w:jc w:val="center"/>
        <w:rPr>
          <w:lang w:val="ru-RU"/>
        </w:rPr>
      </w:pPr>
    </w:p>
    <w:p w:rsidR="00AA1F96" w:rsidRDefault="00AA1F96" w:rsidP="00C47D49">
      <w:pPr>
        <w:pStyle w:val="a3"/>
        <w:spacing w:line="232" w:lineRule="auto"/>
        <w:ind w:right="142" w:firstLine="567"/>
        <w:jc w:val="center"/>
        <w:rPr>
          <w:lang w:val="ru-RU"/>
        </w:rPr>
      </w:pPr>
    </w:p>
    <w:p w:rsidR="00AA1F96" w:rsidRDefault="00AA1F96" w:rsidP="00C47D49">
      <w:pPr>
        <w:pStyle w:val="a3"/>
        <w:spacing w:line="232" w:lineRule="auto"/>
        <w:ind w:right="142" w:firstLine="567"/>
        <w:jc w:val="center"/>
        <w:rPr>
          <w:lang w:val="ru-RU"/>
        </w:rPr>
      </w:pPr>
    </w:p>
    <w:p w:rsidR="00C47D49" w:rsidRDefault="00C47D49" w:rsidP="00C47D49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  <w:r>
        <w:rPr>
          <w:b/>
          <w:lang w:val="ru-RU"/>
        </w:rPr>
        <w:t>Нормативно – правовые акты, используемые при проведении экспертно – аналитического мероприятия:</w:t>
      </w:r>
    </w:p>
    <w:p w:rsidR="00C47D49" w:rsidRDefault="00C47D49" w:rsidP="00C47D49">
      <w:pPr>
        <w:pStyle w:val="a3"/>
        <w:spacing w:line="232" w:lineRule="auto"/>
        <w:ind w:right="142" w:firstLine="567"/>
        <w:jc w:val="center"/>
        <w:rPr>
          <w:b/>
          <w:lang w:val="ru-RU"/>
        </w:rPr>
      </w:pPr>
    </w:p>
    <w:p w:rsidR="00C47D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Бюджетный кодекс  Российской Федерации (далее Бюджетный кодекс РФ);</w:t>
      </w:r>
    </w:p>
    <w:p w:rsidR="00186B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Федеральный Закон от 06.12.2011 № 402-ФЗ «О бухгалтерском учете», (далее Федеральный закон № 402-ФЗ);</w:t>
      </w:r>
    </w:p>
    <w:p w:rsidR="00186B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Приказ Министерства финансов РФ от 13.06.1995 № 49»Об утверждении методических указаний по  инвентаризации имущества и финансовых обязательств» (далее – Методические рекомендации №49);</w:t>
      </w:r>
    </w:p>
    <w:p w:rsidR="00AA1F96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 Приказ Министерства финансов РФ от 01.12.2010 № 157н «Об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Инструкция № 157н);</w:t>
      </w:r>
    </w:p>
    <w:p w:rsidR="00186B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>-Приказ Министерства финансов РФ от 06.12.2010 №162Н «Об утверждении плана счетов бюджетного учета и Инструкции по его применению» (далее - Инструкция 162н);</w:t>
      </w:r>
    </w:p>
    <w:p w:rsidR="00186B49" w:rsidRPr="00C47D49" w:rsidRDefault="00186B49" w:rsidP="00C47D49">
      <w:pPr>
        <w:pStyle w:val="a3"/>
        <w:spacing w:line="232" w:lineRule="auto"/>
        <w:ind w:right="142" w:firstLine="567"/>
        <w:rPr>
          <w:lang w:val="ru-RU"/>
        </w:rPr>
      </w:pPr>
      <w:r>
        <w:rPr>
          <w:lang w:val="ru-RU"/>
        </w:rPr>
        <w:t xml:space="preserve">- Приказ Министерства финансов РФ от 28.12.2010 №191Н «Об утверждении Инструкции о порядке составления и предоставления годовой, квартальной, месячной отчетности об исполнении бюджетов бюджетной системы Российской Федерации (далее – Инструкция – 191н). </w:t>
      </w:r>
    </w:p>
    <w:p w:rsidR="00C47D49" w:rsidRPr="00C47D49" w:rsidRDefault="00C47D49" w:rsidP="00C47D49">
      <w:pPr>
        <w:pStyle w:val="a3"/>
        <w:spacing w:line="232" w:lineRule="auto"/>
        <w:ind w:right="142" w:firstLine="567"/>
        <w:rPr>
          <w:lang w:val="ru-RU"/>
        </w:rPr>
      </w:pP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Default="00A413E8" w:rsidP="007A5094">
      <w:pPr>
        <w:pStyle w:val="a6"/>
        <w:ind w:left="567"/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 xml:space="preserve">Результаты </w:t>
      </w:r>
      <w:r w:rsidR="00186B49">
        <w:rPr>
          <w:b/>
          <w:sz w:val="28"/>
          <w:szCs w:val="28"/>
          <w:lang w:val="ru-RU"/>
        </w:rPr>
        <w:t>экспертно – аналитического мероприятия:</w:t>
      </w:r>
    </w:p>
    <w:p w:rsidR="00186B49" w:rsidRDefault="00186B49" w:rsidP="00186B49">
      <w:pPr>
        <w:pStyle w:val="a6"/>
        <w:jc w:val="center"/>
        <w:rPr>
          <w:b/>
          <w:sz w:val="28"/>
          <w:szCs w:val="28"/>
          <w:lang w:val="ru-RU"/>
        </w:rPr>
      </w:pPr>
    </w:p>
    <w:p w:rsidR="00186B49" w:rsidRDefault="007A5094" w:rsidP="007A5094">
      <w:pPr>
        <w:pStyle w:val="a6"/>
        <w:numPr>
          <w:ilvl w:val="0"/>
          <w:numId w:val="12"/>
        </w:numPr>
        <w:ind w:left="0" w:firstLine="567"/>
        <w:jc w:val="both"/>
        <w:rPr>
          <w:b/>
          <w:sz w:val="28"/>
          <w:szCs w:val="28"/>
          <w:lang w:val="ru-RU"/>
        </w:rPr>
      </w:pPr>
      <w:r w:rsidRPr="007A5094">
        <w:rPr>
          <w:b/>
          <w:sz w:val="28"/>
          <w:szCs w:val="28"/>
          <w:lang w:val="ru-RU"/>
        </w:rPr>
        <w:t>Проверка соблюдения сроков предоставления бюджетной отчетности:</w:t>
      </w:r>
    </w:p>
    <w:p w:rsidR="007A5094" w:rsidRDefault="007A5094" w:rsidP="007A5094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Годовая бюджетная отчетность Комитета по </w:t>
      </w:r>
      <w:r w:rsidR="005C07C8">
        <w:rPr>
          <w:sz w:val="28"/>
          <w:szCs w:val="28"/>
          <w:lang w:val="ru-RU"/>
        </w:rPr>
        <w:t>образованию</w:t>
      </w:r>
      <w:r>
        <w:rPr>
          <w:sz w:val="28"/>
          <w:szCs w:val="28"/>
          <w:lang w:val="ru-RU"/>
        </w:rPr>
        <w:t xml:space="preserve"> за 2024 год (далее бюджетная отчетность) 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>онтрольно – счетный орган Краснощековского района соответствующему сроку представления отчетности установленному Положением о бюджетном процессе и финансовом контроле в муниципальном образовании Краснощековский район  Алтайского края.</w:t>
      </w:r>
    </w:p>
    <w:p w:rsidR="007A5094" w:rsidRPr="007A5094" w:rsidRDefault="007A5094" w:rsidP="007A5094">
      <w:pPr>
        <w:pStyle w:val="a6"/>
        <w:numPr>
          <w:ilvl w:val="0"/>
          <w:numId w:val="12"/>
        </w:numPr>
        <w:ind w:left="0"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содержанию: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</w:t>
      </w:r>
      <w:r>
        <w:rPr>
          <w:sz w:val="28"/>
          <w:szCs w:val="28"/>
          <w:lang w:val="ru-RU"/>
        </w:rPr>
        <w:lastRenderedPageBreak/>
        <w:t>годовой, квартальной и месячной отчетности об исполнении бюджетов бюджетно</w:t>
      </w:r>
      <w:r w:rsidR="007A5094">
        <w:rPr>
          <w:sz w:val="28"/>
          <w:szCs w:val="28"/>
          <w:lang w:val="ru-RU"/>
        </w:rPr>
        <w:t>й системы Российской Федерации» и</w:t>
      </w:r>
      <w:proofErr w:type="gramEnd"/>
      <w:r w:rsidR="007A5094">
        <w:rPr>
          <w:sz w:val="28"/>
          <w:szCs w:val="28"/>
          <w:lang w:val="ru-RU"/>
        </w:rPr>
        <w:t xml:space="preserve"> состоит из:</w:t>
      </w:r>
    </w:p>
    <w:p w:rsidR="007A5094" w:rsidRDefault="007A5094" w:rsidP="007A5094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«Справки по заключению счетов бюджетного учета отчетного  финансового года» (ф. 0503110); </w:t>
      </w:r>
    </w:p>
    <w:p w:rsidR="007A5094" w:rsidRDefault="007A5094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«Отчета о финансовых результатах деятельности» (ф. 0503121);</w:t>
      </w:r>
    </w:p>
    <w:p w:rsidR="007A5094" w:rsidRDefault="007A5094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«Отчета о движении денежных средств» (ф. 0503123); </w:t>
      </w:r>
    </w:p>
    <w:p w:rsidR="007A5094" w:rsidRDefault="007A5094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F4012">
        <w:rPr>
          <w:sz w:val="28"/>
          <w:szCs w:val="28"/>
          <w:lang w:val="ru-RU"/>
        </w:rPr>
        <w:t>«Справки по консолидируемым расчетам» (ф. 0503125);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«Отчета об 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«Отчета  о бюджетных обязательствах» (ф. 0503128);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«Баланса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  администратора доходов бюджета» (ф0503130);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Бюджетной росписи на 01.01.2024;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Бюджетной росписи  на 31.12.2024;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Пояснительной записки (ф. 0503160) с прилагаемыми формами: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Сведения об исполнении бюджета (ф. 0503164);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Сведения о движении нефинансовых активов (ф. 0503168);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Сведения о кредиторской и дебиторской задолженности (ф. 0503169);</w:t>
      </w:r>
    </w:p>
    <w:p w:rsidR="007F4012" w:rsidRDefault="007F401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Сведения о финансовых вложениях получателя бюджетных средств, администратора источника финансирования дефицита бюджета (ф. 0503171);</w:t>
      </w:r>
    </w:p>
    <w:p w:rsidR="00472629" w:rsidRDefault="00472629" w:rsidP="00472629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Отчетность представлена на бумажном носителе, сброшюрована, пронумерована, скреплена печатью.</w:t>
      </w:r>
    </w:p>
    <w:p w:rsidR="00FD2759" w:rsidRDefault="00E12687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бюджетной отчетности подписаны и.о. председателя Комитета Администрации Краснощековского района</w:t>
      </w:r>
      <w:r w:rsidR="005C07C8">
        <w:rPr>
          <w:sz w:val="28"/>
          <w:szCs w:val="28"/>
          <w:lang w:val="ru-RU"/>
        </w:rPr>
        <w:t xml:space="preserve"> по образованию</w:t>
      </w:r>
      <w:r>
        <w:rPr>
          <w:sz w:val="28"/>
          <w:szCs w:val="28"/>
          <w:lang w:val="ru-RU"/>
        </w:rPr>
        <w:t xml:space="preserve"> и главным бухгалтером.</w:t>
      </w:r>
    </w:p>
    <w:p w:rsidR="00C13789" w:rsidRDefault="00FD2759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</w:t>
      </w:r>
      <w:r w:rsidR="00E126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предъявляемые п.9 Инструкции 191н. Перед составлением годовой бюджетной отчетности Комитетом</w:t>
      </w:r>
      <w:r w:rsidR="005C07C8">
        <w:rPr>
          <w:sz w:val="28"/>
          <w:szCs w:val="28"/>
          <w:lang w:val="ru-RU"/>
        </w:rPr>
        <w:t xml:space="preserve"> по образованию</w:t>
      </w:r>
      <w:r>
        <w:rPr>
          <w:sz w:val="28"/>
          <w:szCs w:val="28"/>
          <w:lang w:val="ru-RU"/>
        </w:rPr>
        <w:t xml:space="preserve"> проведена совместная сверка расчетов по налогам, сборам, пеням и штрафам с МРИФНС </w:t>
      </w:r>
      <w:r w:rsidR="00C13789">
        <w:rPr>
          <w:sz w:val="28"/>
          <w:szCs w:val="28"/>
          <w:lang w:val="ru-RU"/>
        </w:rPr>
        <w:t xml:space="preserve"> №1 по Алтайскому краю.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п.7 Инструкции 191н проводится в  Комитете по </w:t>
      </w:r>
      <w:r w:rsidR="005C07C8">
        <w:rPr>
          <w:sz w:val="28"/>
          <w:szCs w:val="28"/>
          <w:lang w:val="ru-RU"/>
        </w:rPr>
        <w:t>образованию</w:t>
      </w:r>
      <w:r w:rsidR="00C13789">
        <w:rPr>
          <w:sz w:val="28"/>
          <w:szCs w:val="28"/>
          <w:lang w:val="ru-RU"/>
        </w:rPr>
        <w:t xml:space="preserve">  один раз в</w:t>
      </w:r>
      <w:r w:rsidR="005C07C8">
        <w:rPr>
          <w:sz w:val="28"/>
          <w:szCs w:val="28"/>
          <w:lang w:val="ru-RU"/>
        </w:rPr>
        <w:t xml:space="preserve"> год</w:t>
      </w:r>
      <w:r w:rsidR="00C13789">
        <w:rPr>
          <w:sz w:val="28"/>
          <w:szCs w:val="28"/>
          <w:lang w:val="ru-RU"/>
        </w:rPr>
        <w:t>, согласно утвержденной учетной политике.</w:t>
      </w:r>
    </w:p>
    <w:p w:rsidR="005154E2" w:rsidRDefault="005154E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проведенного анализа представленных форм бюджетной отчетности установлено следующее:</w:t>
      </w:r>
    </w:p>
    <w:p w:rsidR="005154E2" w:rsidRDefault="005154E2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заполнение формы (ф. 0503121) «Отчет о финансовых результатах деятельности» соответствует требованиям </w:t>
      </w:r>
      <w:r w:rsidR="008B443F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</w:t>
      </w:r>
      <w:r>
        <w:rPr>
          <w:sz w:val="28"/>
          <w:szCs w:val="28"/>
          <w:lang w:val="ru-RU"/>
        </w:rPr>
        <w:lastRenderedPageBreak/>
        <w:t>Минфина России от 28.12.2010 № 191н;</w:t>
      </w:r>
    </w:p>
    <w:p w:rsidR="008B443F" w:rsidRDefault="005154E2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B443F">
        <w:rPr>
          <w:sz w:val="28"/>
          <w:szCs w:val="28"/>
          <w:lang w:val="ru-RU"/>
        </w:rPr>
        <w:t xml:space="preserve">заполнение формы (ф. 0503123) «Отчет о движении денежных средств» соответствует требованиям </w:t>
      </w:r>
      <w:r w:rsidR="00C13789">
        <w:rPr>
          <w:sz w:val="28"/>
          <w:szCs w:val="28"/>
          <w:lang w:val="ru-RU"/>
        </w:rPr>
        <w:t xml:space="preserve"> </w:t>
      </w:r>
      <w:r w:rsidR="008B443F">
        <w:rPr>
          <w:sz w:val="28"/>
          <w:szCs w:val="28"/>
          <w:lang w:val="ru-RU"/>
        </w:rPr>
        <w:t>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- заполнение формы (ф. 0503127) «Отчет об исполнении бюджета главного распорядителя, распорядителя, 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 доходов бюджета» соответствует требованиям  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  <w:proofErr w:type="gramEnd"/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дефицита, главного администратора, администратора доходов бюджета»  соответствует требованиям  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191н;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заполнение формы (ф. 0503160) «Пояснительная записка»</w:t>
      </w:r>
      <w:r w:rsidRPr="008B443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соответствует требованиям  «Инструкции о порядке составления и предоставления годовой, квартальной и месячной отчетности об исполнении бюджетов бюджетной системы РФ»,  утвержденной приказом Минфина России от 28.12.2010 № 191н.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проверки  полноты представленной бюджетной отчетности главного распорядителя бюджетных средств, по составу и формам, установленным  пунктом 3 статьи 264.1 Бюджетного кодекса РФ, пунктом 11.1 Инструкции №191н установлено: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Бюджетная отчетность включает формы, установленные Инструкцией № 191н.</w:t>
      </w:r>
    </w:p>
    <w:p w:rsidR="008B443F" w:rsidRDefault="008B443F" w:rsidP="008B443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Проверке были подвергнуты все представленные формы,  показатели форм </w:t>
      </w:r>
      <w:r w:rsidR="00CF4D08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</w:t>
      </w:r>
      <w:r w:rsidR="00CF4D08">
        <w:rPr>
          <w:sz w:val="28"/>
          <w:szCs w:val="28"/>
          <w:lang w:val="ru-RU"/>
        </w:rPr>
        <w:t>выборочным методом.</w:t>
      </w:r>
    </w:p>
    <w:p w:rsidR="00CF4D08" w:rsidRDefault="00CF4D08" w:rsidP="00CF4D08">
      <w:pPr>
        <w:pStyle w:val="a6"/>
        <w:numPr>
          <w:ilvl w:val="0"/>
          <w:numId w:val="12"/>
        </w:numPr>
        <w:ind w:left="0"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Проверка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соотношений:</w:t>
      </w:r>
    </w:p>
    <w:p w:rsidR="00CF4D08" w:rsidRDefault="00742F19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о финансовых результатах (ф. 0503121). </w:t>
      </w:r>
      <w:r w:rsidR="00E61316">
        <w:rPr>
          <w:sz w:val="28"/>
          <w:szCs w:val="28"/>
          <w:lang w:val="ru-RU"/>
        </w:rPr>
        <w:t>Отчет содержит данные о финансовых результатах деятельности в разрезе кодов КОСГУ по состоянию на 01 января года, следующего за отчетным периодом.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Показатели отражаются в отчете в разрез бюджетной деятельности (графа 4), средств во временном распоряжении (графа 5) и итогового показателя (графа 6).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 отражаются  в отчете с учетом результата заключительных </w:t>
      </w:r>
      <w:r>
        <w:rPr>
          <w:sz w:val="28"/>
          <w:szCs w:val="28"/>
          <w:lang w:val="ru-RU"/>
        </w:rPr>
        <w:lastRenderedPageBreak/>
        <w:t>операций по закрытию счетов при завершении финансового года, проведенных 31 декабря отчетного финансового года.</w:t>
      </w:r>
    </w:p>
    <w:p w:rsidR="00763860" w:rsidRDefault="00763860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763860">
        <w:rPr>
          <w:sz w:val="28"/>
          <w:szCs w:val="28"/>
          <w:lang w:val="ru-RU"/>
        </w:rPr>
        <w:t>В Отчете о финансовых результатах деятельности (ф. 0503121) отражены данные о финансовых результатах деятельности по состоянию на 01.01.202</w:t>
      </w:r>
      <w:r>
        <w:rPr>
          <w:sz w:val="28"/>
          <w:szCs w:val="28"/>
          <w:lang w:val="ru-RU"/>
        </w:rPr>
        <w:t>5</w:t>
      </w:r>
      <w:r w:rsidRPr="00763860">
        <w:rPr>
          <w:sz w:val="28"/>
          <w:szCs w:val="28"/>
          <w:lang w:val="ru-RU"/>
        </w:rPr>
        <w:t xml:space="preserve"> года в разрезе доходов в общей сумме </w:t>
      </w:r>
      <w:r>
        <w:rPr>
          <w:b/>
          <w:sz w:val="28"/>
          <w:szCs w:val="28"/>
          <w:lang w:val="ru-RU"/>
        </w:rPr>
        <w:t>- 8 317 553,31</w:t>
      </w:r>
      <w:r w:rsidRPr="00763860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я</w:t>
      </w:r>
      <w:r w:rsidRPr="00763860">
        <w:rPr>
          <w:sz w:val="28"/>
          <w:szCs w:val="28"/>
          <w:lang w:val="ru-RU"/>
        </w:rPr>
        <w:t xml:space="preserve">, расходов в общей сумме </w:t>
      </w:r>
      <w:r>
        <w:rPr>
          <w:b/>
          <w:sz w:val="28"/>
          <w:szCs w:val="28"/>
          <w:lang w:val="ru-RU"/>
        </w:rPr>
        <w:t>241 155 852,19</w:t>
      </w:r>
      <w:r w:rsidRPr="00763860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я</w:t>
      </w:r>
      <w:r w:rsidRPr="00763860">
        <w:rPr>
          <w:sz w:val="28"/>
          <w:szCs w:val="28"/>
          <w:lang w:val="ru-RU"/>
        </w:rPr>
        <w:t>. Чистый операционный результат за 202</w:t>
      </w:r>
      <w:r>
        <w:rPr>
          <w:sz w:val="28"/>
          <w:szCs w:val="28"/>
          <w:lang w:val="ru-RU"/>
        </w:rPr>
        <w:t>4</w:t>
      </w:r>
      <w:r w:rsidRPr="00763860">
        <w:rPr>
          <w:sz w:val="28"/>
          <w:szCs w:val="28"/>
          <w:lang w:val="ru-RU"/>
        </w:rPr>
        <w:t xml:space="preserve"> год составил </w:t>
      </w:r>
      <w:r>
        <w:rPr>
          <w:sz w:val="28"/>
          <w:szCs w:val="28"/>
          <w:lang w:val="ru-RU"/>
        </w:rPr>
        <w:t>–</w:t>
      </w:r>
      <w:r>
        <w:rPr>
          <w:b/>
          <w:sz w:val="28"/>
          <w:szCs w:val="28"/>
          <w:lang w:val="ru-RU"/>
        </w:rPr>
        <w:t xml:space="preserve"> 249 473 405,50</w:t>
      </w:r>
      <w:r w:rsidRPr="00763860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ей</w:t>
      </w:r>
      <w:r w:rsidRPr="00763860">
        <w:rPr>
          <w:sz w:val="28"/>
          <w:szCs w:val="28"/>
          <w:lang w:val="ru-RU"/>
        </w:rPr>
        <w:t>, со знаком «</w:t>
      </w:r>
      <w:r w:rsidRPr="00763860">
        <w:rPr>
          <w:b/>
          <w:sz w:val="28"/>
          <w:szCs w:val="28"/>
          <w:lang w:val="ru-RU"/>
        </w:rPr>
        <w:t>минус</w:t>
      </w:r>
      <w:r w:rsidRPr="00763860">
        <w:rPr>
          <w:sz w:val="28"/>
          <w:szCs w:val="28"/>
          <w:lang w:val="ru-RU"/>
        </w:rPr>
        <w:t xml:space="preserve">».  </w:t>
      </w:r>
      <w:r w:rsidRPr="00763860">
        <w:rPr>
          <w:sz w:val="28"/>
          <w:szCs w:val="28"/>
          <w:lang w:val="ru-RU"/>
        </w:rPr>
        <w:cr/>
      </w:r>
    </w:p>
    <w:p w:rsidR="00763860" w:rsidRPr="00763860" w:rsidRDefault="00763860" w:rsidP="00763860">
      <w:pPr>
        <w:pStyle w:val="a6"/>
        <w:jc w:val="both"/>
        <w:rPr>
          <w:sz w:val="24"/>
          <w:szCs w:val="24"/>
          <w:lang w:val="ru-RU"/>
        </w:rPr>
      </w:pPr>
      <w:r w:rsidRPr="00763860">
        <w:rPr>
          <w:sz w:val="24"/>
          <w:szCs w:val="24"/>
          <w:lang w:val="ru-RU"/>
        </w:rPr>
        <w:t>Таблица №1 рублей</w:t>
      </w:r>
    </w:p>
    <w:tbl>
      <w:tblPr>
        <w:tblStyle w:val="a7"/>
        <w:tblW w:w="0" w:type="auto"/>
        <w:tblLook w:val="04A0"/>
      </w:tblPr>
      <w:tblGrid>
        <w:gridCol w:w="1384"/>
        <w:gridCol w:w="4996"/>
        <w:gridCol w:w="3191"/>
      </w:tblGrid>
      <w:tr w:rsidR="00763860" w:rsidRPr="0082748D" w:rsidTr="0044377C">
        <w:tc>
          <w:tcPr>
            <w:tcW w:w="1384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r w:rsidRPr="0082748D">
              <w:rPr>
                <w:sz w:val="24"/>
                <w:szCs w:val="24"/>
              </w:rPr>
              <w:t>№ п/п</w:t>
            </w:r>
          </w:p>
        </w:tc>
        <w:tc>
          <w:tcPr>
            <w:tcW w:w="4996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2748D">
              <w:rPr>
                <w:sz w:val="24"/>
                <w:szCs w:val="24"/>
              </w:rPr>
              <w:t>Показатель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2748D">
              <w:rPr>
                <w:sz w:val="24"/>
                <w:szCs w:val="24"/>
              </w:rPr>
              <w:t>Бюджетная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  <w:proofErr w:type="spellStart"/>
            <w:r w:rsidRPr="0082748D">
              <w:rPr>
                <w:sz w:val="24"/>
                <w:szCs w:val="24"/>
              </w:rPr>
              <w:t>деятельность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</w:p>
        </w:tc>
      </w:tr>
      <w:tr w:rsidR="00763860" w:rsidRPr="0082748D" w:rsidTr="0044377C">
        <w:tc>
          <w:tcPr>
            <w:tcW w:w="1384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r w:rsidRPr="0082748D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2748D">
              <w:rPr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3191" w:type="dxa"/>
          </w:tcPr>
          <w:p w:rsidR="00763860" w:rsidRPr="00763860" w:rsidRDefault="00763860" w:rsidP="0044377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-8317553,31</w:t>
            </w:r>
          </w:p>
        </w:tc>
      </w:tr>
      <w:tr w:rsidR="00763860" w:rsidRPr="0082748D" w:rsidTr="0044377C">
        <w:tc>
          <w:tcPr>
            <w:tcW w:w="1384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r w:rsidRPr="0082748D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2748D">
              <w:rPr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3191" w:type="dxa"/>
          </w:tcPr>
          <w:p w:rsidR="00763860" w:rsidRPr="00763860" w:rsidRDefault="00763860" w:rsidP="0044377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241155852,19</w:t>
            </w:r>
          </w:p>
        </w:tc>
      </w:tr>
      <w:tr w:rsidR="00763860" w:rsidRPr="0082748D" w:rsidTr="0044377C">
        <w:tc>
          <w:tcPr>
            <w:tcW w:w="1384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r w:rsidRPr="0082748D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2748D">
              <w:rPr>
                <w:sz w:val="24"/>
                <w:szCs w:val="24"/>
              </w:rPr>
              <w:t>Чистая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  <w:proofErr w:type="spellStart"/>
            <w:r w:rsidRPr="0082748D">
              <w:rPr>
                <w:sz w:val="24"/>
                <w:szCs w:val="24"/>
              </w:rPr>
              <w:t>операционная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  <w:proofErr w:type="spellStart"/>
            <w:r w:rsidRPr="0082748D">
              <w:rPr>
                <w:sz w:val="24"/>
                <w:szCs w:val="24"/>
              </w:rPr>
              <w:t>деятельность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763860" w:rsidRPr="00763860" w:rsidRDefault="00763860" w:rsidP="0044377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-249473405,50</w:t>
            </w:r>
          </w:p>
        </w:tc>
      </w:tr>
      <w:tr w:rsidR="00763860" w:rsidRPr="0082748D" w:rsidTr="0044377C">
        <w:tc>
          <w:tcPr>
            <w:tcW w:w="1384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r w:rsidRPr="0082748D">
              <w:rPr>
                <w:sz w:val="24"/>
                <w:szCs w:val="24"/>
              </w:rPr>
              <w:t>4</w:t>
            </w:r>
          </w:p>
        </w:tc>
        <w:tc>
          <w:tcPr>
            <w:tcW w:w="4996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82748D">
              <w:rPr>
                <w:sz w:val="24"/>
                <w:szCs w:val="24"/>
              </w:rPr>
              <w:t>Операции</w:t>
            </w:r>
            <w:proofErr w:type="spellEnd"/>
            <w:r w:rsidRPr="0082748D">
              <w:rPr>
                <w:sz w:val="24"/>
                <w:szCs w:val="24"/>
              </w:rPr>
              <w:t xml:space="preserve"> с </w:t>
            </w:r>
            <w:proofErr w:type="spellStart"/>
            <w:r w:rsidRPr="0082748D">
              <w:rPr>
                <w:sz w:val="24"/>
                <w:szCs w:val="24"/>
              </w:rPr>
              <w:t>нефинансовыми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  <w:proofErr w:type="spellStart"/>
            <w:r w:rsidRPr="0082748D">
              <w:rPr>
                <w:sz w:val="24"/>
                <w:szCs w:val="24"/>
              </w:rPr>
              <w:t>активами</w:t>
            </w:r>
            <w:proofErr w:type="spellEnd"/>
            <w:r w:rsidRPr="00827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763860" w:rsidRPr="00763860" w:rsidRDefault="00763860" w:rsidP="0044377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1128470,28</w:t>
            </w:r>
          </w:p>
        </w:tc>
      </w:tr>
      <w:tr w:rsidR="00763860" w:rsidRPr="0082748D" w:rsidTr="0044377C">
        <w:tc>
          <w:tcPr>
            <w:tcW w:w="1384" w:type="dxa"/>
          </w:tcPr>
          <w:p w:rsidR="00763860" w:rsidRPr="0082748D" w:rsidRDefault="00763860" w:rsidP="0044377C">
            <w:pPr>
              <w:contextualSpacing/>
              <w:jc w:val="both"/>
              <w:rPr>
                <w:sz w:val="24"/>
                <w:szCs w:val="24"/>
              </w:rPr>
            </w:pPr>
            <w:r w:rsidRPr="0082748D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763860" w:rsidRPr="00763860" w:rsidRDefault="00763860" w:rsidP="0044377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763860">
              <w:rPr>
                <w:sz w:val="24"/>
                <w:szCs w:val="24"/>
                <w:lang w:val="ru-RU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763860" w:rsidRPr="00763860" w:rsidRDefault="00763860" w:rsidP="0044377C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-250601875,78</w:t>
            </w:r>
          </w:p>
        </w:tc>
      </w:tr>
    </w:tbl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проверке отчета о финансовых результатах установлено, контрольные соотношения между (ф. 0503121) и формой  годовой  отчетности  Балансом исполнения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 отклонений не имеют.</w:t>
      </w:r>
    </w:p>
    <w:p w:rsidR="00E61316" w:rsidRDefault="00E61316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</w:t>
      </w:r>
      <w:r w:rsidR="00BC5C30">
        <w:rPr>
          <w:b/>
          <w:sz w:val="28"/>
          <w:szCs w:val="28"/>
          <w:lang w:val="ru-RU"/>
        </w:rPr>
        <w:t xml:space="preserve"> о движении денежных средств (ф. 0503123). </w:t>
      </w:r>
      <w:r w:rsidR="004D00BC">
        <w:rPr>
          <w:sz w:val="28"/>
          <w:szCs w:val="28"/>
          <w:lang w:val="ru-RU"/>
        </w:rPr>
        <w:t>Отчет содержит данные о движении денежных средств,  в разрезе КОСГУ по состоянию на 01 января года, следующего за отчетным периодом.</w:t>
      </w:r>
    </w:p>
    <w:p w:rsidR="004D00BC" w:rsidRDefault="004D00BC" w:rsidP="00E61316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D74AE9" w:rsidRPr="00D74AE9" w:rsidRDefault="00D74AE9" w:rsidP="00D74AE9">
      <w:pPr>
        <w:tabs>
          <w:tab w:val="left" w:pos="709"/>
        </w:tabs>
        <w:contextualSpacing/>
        <w:jc w:val="both"/>
        <w:rPr>
          <w:sz w:val="28"/>
          <w:szCs w:val="28"/>
          <w:lang w:val="ru-RU"/>
        </w:rPr>
      </w:pPr>
      <w:r w:rsidRPr="00D74AE9">
        <w:rPr>
          <w:sz w:val="28"/>
          <w:szCs w:val="28"/>
          <w:lang w:val="ru-RU"/>
        </w:rPr>
        <w:t xml:space="preserve">          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В разделе «Поступления» отражены доходы бюджета в размере </w:t>
      </w:r>
      <w:r>
        <w:rPr>
          <w:b/>
          <w:sz w:val="28"/>
          <w:szCs w:val="28"/>
          <w:lang w:val="ru-RU"/>
        </w:rPr>
        <w:t>1 646 762,94</w:t>
      </w:r>
      <w:r w:rsidRPr="00D74AE9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я</w:t>
      </w:r>
      <w:r w:rsidRPr="00D74AE9">
        <w:rPr>
          <w:sz w:val="28"/>
          <w:szCs w:val="28"/>
          <w:lang w:val="ru-RU"/>
        </w:rPr>
        <w:t xml:space="preserve">, в разделе «Выбытия» отражены расходы бюджета в размере </w:t>
      </w:r>
      <w:r>
        <w:rPr>
          <w:b/>
          <w:sz w:val="28"/>
          <w:szCs w:val="28"/>
          <w:lang w:val="ru-RU"/>
        </w:rPr>
        <w:t>239 046 572,23</w:t>
      </w:r>
      <w:r w:rsidRPr="00D74AE9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я</w:t>
      </w:r>
      <w:r w:rsidRPr="00D74AE9">
        <w:rPr>
          <w:sz w:val="28"/>
          <w:szCs w:val="28"/>
          <w:lang w:val="ru-RU"/>
        </w:rPr>
        <w:t xml:space="preserve">, в разделе «Изменения остатков средств» отражены расходы бюджета в размере </w:t>
      </w:r>
      <w:r>
        <w:rPr>
          <w:b/>
          <w:sz w:val="28"/>
          <w:szCs w:val="28"/>
          <w:lang w:val="ru-RU"/>
        </w:rPr>
        <w:t>237 399 809,29</w:t>
      </w:r>
      <w:r w:rsidRPr="00D74AE9">
        <w:rPr>
          <w:sz w:val="28"/>
          <w:szCs w:val="28"/>
          <w:lang w:val="ru-RU"/>
        </w:rPr>
        <w:t xml:space="preserve"> рублей. Сведения, указанные в отчете соответствуют одноименным показателям, отраженным в Отчете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B46EB9" w:rsidRDefault="00B46EB9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Отчет об исполнении бюджета главного распорядителя, 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0503127). </w:t>
      </w:r>
      <w:r w:rsidR="00BD3549">
        <w:rPr>
          <w:sz w:val="28"/>
          <w:szCs w:val="28"/>
          <w:lang w:val="ru-RU"/>
        </w:rPr>
        <w:t xml:space="preserve"> Отчет об исполнении бюджета содержит данные об исполнении бюджета по доходам, расходам и источникам  финансирования дефицита </w:t>
      </w:r>
      <w:r w:rsidR="00BD3549">
        <w:rPr>
          <w:sz w:val="28"/>
          <w:szCs w:val="28"/>
          <w:lang w:val="ru-RU"/>
        </w:rPr>
        <w:lastRenderedPageBreak/>
        <w:t>бюджета на 01 января года, следующего за отчетным периодом, и характеризует деятельность органа.</w:t>
      </w:r>
    </w:p>
    <w:p w:rsidR="00D74AE9" w:rsidRPr="00D74AE9" w:rsidRDefault="00D74AE9" w:rsidP="00D74AE9">
      <w:pPr>
        <w:tabs>
          <w:tab w:val="left" w:pos="709"/>
        </w:tabs>
        <w:ind w:firstLine="709"/>
        <w:contextualSpacing/>
        <w:jc w:val="both"/>
        <w:rPr>
          <w:sz w:val="28"/>
          <w:szCs w:val="28"/>
          <w:lang w:val="ru-RU"/>
        </w:rPr>
      </w:pPr>
      <w:r w:rsidRPr="00D74AE9">
        <w:rPr>
          <w:sz w:val="28"/>
          <w:szCs w:val="28"/>
          <w:lang w:val="ru-RU"/>
        </w:rPr>
        <w:t xml:space="preserve">Исполнение доходов </w:t>
      </w:r>
      <w:r>
        <w:rPr>
          <w:sz w:val="28"/>
          <w:szCs w:val="28"/>
          <w:lang w:val="ru-RU"/>
        </w:rPr>
        <w:t>Комитета  по</w:t>
      </w:r>
      <w:r w:rsidRPr="00D74AE9">
        <w:rPr>
          <w:sz w:val="28"/>
          <w:szCs w:val="28"/>
          <w:lang w:val="ru-RU"/>
        </w:rPr>
        <w:t xml:space="preserve"> образовани</w:t>
      </w:r>
      <w:r>
        <w:rPr>
          <w:sz w:val="28"/>
          <w:szCs w:val="28"/>
          <w:lang w:val="ru-RU"/>
        </w:rPr>
        <w:t>ю</w:t>
      </w:r>
      <w:r w:rsidRPr="00D74AE9">
        <w:rPr>
          <w:sz w:val="28"/>
          <w:szCs w:val="28"/>
          <w:lang w:val="ru-RU"/>
        </w:rPr>
        <w:t xml:space="preserve"> за 202</w:t>
      </w:r>
      <w:r>
        <w:rPr>
          <w:sz w:val="28"/>
          <w:szCs w:val="28"/>
          <w:lang w:val="ru-RU"/>
        </w:rPr>
        <w:t>4</w:t>
      </w:r>
      <w:r w:rsidRPr="00D74AE9">
        <w:rPr>
          <w:sz w:val="28"/>
          <w:szCs w:val="28"/>
          <w:lang w:val="ru-RU"/>
        </w:rPr>
        <w:t xml:space="preserve"> год составило </w:t>
      </w:r>
      <w:r>
        <w:rPr>
          <w:b/>
          <w:sz w:val="28"/>
          <w:szCs w:val="28"/>
          <w:lang w:val="ru-RU"/>
        </w:rPr>
        <w:t>1 646 762,94</w:t>
      </w:r>
      <w:r w:rsidRPr="00D74AE9">
        <w:rPr>
          <w:sz w:val="28"/>
          <w:szCs w:val="28"/>
          <w:lang w:val="ru-RU"/>
        </w:rPr>
        <w:t xml:space="preserve"> рублей, при утвержденных бюджетных назначениях </w:t>
      </w:r>
      <w:r>
        <w:rPr>
          <w:b/>
          <w:sz w:val="28"/>
          <w:szCs w:val="28"/>
          <w:lang w:val="ru-RU"/>
        </w:rPr>
        <w:t>0,00</w:t>
      </w:r>
      <w:r w:rsidRPr="00D74AE9">
        <w:rPr>
          <w:sz w:val="28"/>
          <w:szCs w:val="28"/>
          <w:lang w:val="ru-RU"/>
        </w:rPr>
        <w:t xml:space="preserve"> рублей.</w:t>
      </w:r>
    </w:p>
    <w:p w:rsidR="00D74AE9" w:rsidRPr="00D74AE9" w:rsidRDefault="00D74AE9" w:rsidP="00D74AE9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  <w:lang w:val="ru-RU"/>
        </w:rPr>
      </w:pPr>
      <w:r w:rsidRPr="00D74AE9">
        <w:rPr>
          <w:sz w:val="28"/>
          <w:szCs w:val="28"/>
          <w:lang w:val="ru-RU"/>
        </w:rPr>
        <w:t xml:space="preserve">         </w:t>
      </w:r>
    </w:p>
    <w:p w:rsidR="00D74AE9" w:rsidRPr="0082748D" w:rsidRDefault="00D74AE9" w:rsidP="00D74AE9">
      <w:pPr>
        <w:tabs>
          <w:tab w:val="left" w:pos="567"/>
          <w:tab w:val="left" w:pos="709"/>
        </w:tabs>
        <w:contextualSpacing/>
        <w:jc w:val="both"/>
        <w:rPr>
          <w:sz w:val="24"/>
          <w:szCs w:val="24"/>
        </w:rPr>
      </w:pPr>
      <w:proofErr w:type="spellStart"/>
      <w:proofErr w:type="gramStart"/>
      <w:r w:rsidRPr="0082748D">
        <w:rPr>
          <w:sz w:val="24"/>
          <w:szCs w:val="24"/>
        </w:rPr>
        <w:t>Таблица</w:t>
      </w:r>
      <w:proofErr w:type="spellEnd"/>
      <w:r w:rsidRPr="0082748D">
        <w:rPr>
          <w:sz w:val="24"/>
          <w:szCs w:val="24"/>
        </w:rPr>
        <w:t xml:space="preserve"> № 2, </w:t>
      </w:r>
      <w:proofErr w:type="spellStart"/>
      <w:r w:rsidRPr="0082748D">
        <w:rPr>
          <w:sz w:val="24"/>
          <w:szCs w:val="24"/>
        </w:rPr>
        <w:t>руб</w:t>
      </w:r>
      <w:proofErr w:type="spellEnd"/>
      <w:r w:rsidRPr="0082748D">
        <w:rPr>
          <w:sz w:val="24"/>
          <w:szCs w:val="24"/>
        </w:rPr>
        <w:t>.</w:t>
      </w:r>
      <w:proofErr w:type="gramEnd"/>
      <w:r w:rsidRPr="0082748D">
        <w:rPr>
          <w:sz w:val="24"/>
          <w:szCs w:val="24"/>
        </w:rPr>
        <w:t xml:space="preserve"> </w:t>
      </w:r>
    </w:p>
    <w:tbl>
      <w:tblPr>
        <w:tblStyle w:val="a7"/>
        <w:tblW w:w="0" w:type="auto"/>
        <w:tblLayout w:type="fixed"/>
        <w:tblLook w:val="04A0"/>
      </w:tblPr>
      <w:tblGrid>
        <w:gridCol w:w="2943"/>
        <w:gridCol w:w="1560"/>
        <w:gridCol w:w="1559"/>
        <w:gridCol w:w="1984"/>
        <w:gridCol w:w="1418"/>
      </w:tblGrid>
      <w:tr w:rsidR="00D74AE9" w:rsidRPr="0082748D" w:rsidTr="0044377C">
        <w:tc>
          <w:tcPr>
            <w:tcW w:w="2943" w:type="dxa"/>
          </w:tcPr>
          <w:p w:rsidR="00D74AE9" w:rsidRPr="0082748D" w:rsidRDefault="00D74AE9" w:rsidP="0044377C">
            <w:pPr>
              <w:tabs>
                <w:tab w:val="left" w:pos="567"/>
                <w:tab w:val="left" w:pos="726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82748D">
              <w:rPr>
                <w:b/>
                <w:sz w:val="18"/>
                <w:szCs w:val="18"/>
              </w:rPr>
              <w:t>Наименование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показателя</w:t>
            </w:r>
            <w:proofErr w:type="spellEnd"/>
          </w:p>
        </w:tc>
        <w:tc>
          <w:tcPr>
            <w:tcW w:w="1560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82748D">
              <w:rPr>
                <w:b/>
                <w:sz w:val="18"/>
                <w:szCs w:val="18"/>
              </w:rPr>
              <w:t>Утвержденные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бюджетные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назначения</w:t>
            </w:r>
            <w:proofErr w:type="spellEnd"/>
          </w:p>
        </w:tc>
        <w:tc>
          <w:tcPr>
            <w:tcW w:w="1559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82748D">
              <w:rPr>
                <w:b/>
                <w:sz w:val="18"/>
                <w:szCs w:val="18"/>
              </w:rPr>
              <w:t>Исполнено</w:t>
            </w:r>
            <w:proofErr w:type="spellEnd"/>
          </w:p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82748D">
              <w:rPr>
                <w:b/>
                <w:sz w:val="18"/>
                <w:szCs w:val="18"/>
              </w:rPr>
              <w:t>Отклонение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исполнения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от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уточненного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</w:rPr>
              <w:t>плана</w:t>
            </w:r>
            <w:proofErr w:type="spellEnd"/>
          </w:p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82748D">
              <w:rPr>
                <w:b/>
                <w:sz w:val="18"/>
                <w:szCs w:val="18"/>
              </w:rPr>
              <w:t>%</w:t>
            </w:r>
          </w:p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82748D">
              <w:rPr>
                <w:b/>
                <w:sz w:val="18"/>
                <w:szCs w:val="18"/>
              </w:rPr>
              <w:t>исполнения</w:t>
            </w:r>
            <w:proofErr w:type="spellEnd"/>
          </w:p>
        </w:tc>
      </w:tr>
      <w:tr w:rsidR="00D74AE9" w:rsidRPr="0082748D" w:rsidTr="0044377C">
        <w:tc>
          <w:tcPr>
            <w:tcW w:w="2943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82748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82748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82748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82748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82748D">
              <w:rPr>
                <w:b/>
                <w:sz w:val="18"/>
                <w:szCs w:val="18"/>
              </w:rPr>
              <w:t>5</w:t>
            </w:r>
          </w:p>
        </w:tc>
      </w:tr>
      <w:tr w:rsidR="00D74AE9" w:rsidRPr="0082748D" w:rsidTr="0044377C">
        <w:tc>
          <w:tcPr>
            <w:tcW w:w="2943" w:type="dxa"/>
            <w:vAlign w:val="center"/>
          </w:tcPr>
          <w:p w:rsidR="00D74AE9" w:rsidRPr="0082748D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both"/>
              <w:rPr>
                <w:b/>
                <w:sz w:val="18"/>
                <w:szCs w:val="18"/>
              </w:rPr>
            </w:pPr>
            <w:proofErr w:type="spellStart"/>
            <w:r w:rsidRPr="0082748D">
              <w:rPr>
                <w:b/>
                <w:sz w:val="18"/>
                <w:szCs w:val="18"/>
              </w:rPr>
              <w:t>Доходы</w:t>
            </w:r>
            <w:proofErr w:type="spellEnd"/>
            <w:r w:rsidRPr="0082748D">
              <w:rPr>
                <w:b/>
                <w:sz w:val="18"/>
                <w:szCs w:val="18"/>
              </w:rPr>
              <w:t xml:space="preserve"> бюджета - </w:t>
            </w:r>
            <w:proofErr w:type="spellStart"/>
            <w:r w:rsidRPr="0082748D">
              <w:rPr>
                <w:b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560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1559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1 646762,94</w:t>
            </w:r>
          </w:p>
        </w:tc>
        <w:tc>
          <w:tcPr>
            <w:tcW w:w="1984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1 646 762,94</w:t>
            </w:r>
          </w:p>
        </w:tc>
        <w:tc>
          <w:tcPr>
            <w:tcW w:w="1418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100</w:t>
            </w:r>
          </w:p>
        </w:tc>
      </w:tr>
      <w:tr w:rsidR="00D74AE9" w:rsidRPr="0082748D" w:rsidTr="0044377C">
        <w:tc>
          <w:tcPr>
            <w:tcW w:w="2943" w:type="dxa"/>
            <w:vAlign w:val="center"/>
          </w:tcPr>
          <w:p w:rsidR="00D74AE9" w:rsidRPr="00D74AE9" w:rsidRDefault="00D74AE9" w:rsidP="00D74AE9">
            <w:pPr>
              <w:tabs>
                <w:tab w:val="left" w:pos="567"/>
                <w:tab w:val="left" w:pos="709"/>
              </w:tabs>
              <w:spacing w:after="200"/>
              <w:contextualSpacing/>
              <w:jc w:val="both"/>
              <w:rPr>
                <w:b/>
                <w:sz w:val="18"/>
                <w:szCs w:val="18"/>
                <w:lang w:val="ru-RU"/>
              </w:rPr>
            </w:pPr>
            <w:r w:rsidRPr="00D74AE9">
              <w:rPr>
                <w:b/>
                <w:sz w:val="18"/>
                <w:szCs w:val="18"/>
                <w:lang w:val="ru-RU"/>
              </w:rPr>
              <w:t xml:space="preserve"> В т. ч. </w:t>
            </w:r>
            <w:r>
              <w:rPr>
                <w:b/>
                <w:sz w:val="18"/>
                <w:szCs w:val="18"/>
                <w:lang w:val="ru-RU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1559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1 646 762,94</w:t>
            </w:r>
          </w:p>
        </w:tc>
        <w:tc>
          <w:tcPr>
            <w:tcW w:w="1984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1 646 762,94</w:t>
            </w:r>
          </w:p>
        </w:tc>
        <w:tc>
          <w:tcPr>
            <w:tcW w:w="1418" w:type="dxa"/>
            <w:vAlign w:val="center"/>
          </w:tcPr>
          <w:p w:rsidR="00D74AE9" w:rsidRPr="00D74AE9" w:rsidRDefault="00D74AE9" w:rsidP="00D74AE9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  <w:lang w:val="ru-RU"/>
              </w:rPr>
            </w:pPr>
            <w:r w:rsidRPr="0082748D">
              <w:rPr>
                <w:b/>
                <w:sz w:val="18"/>
                <w:szCs w:val="18"/>
              </w:rPr>
              <w:t>100</w:t>
            </w:r>
          </w:p>
        </w:tc>
      </w:tr>
      <w:tr w:rsidR="00D74AE9" w:rsidRPr="0082748D" w:rsidTr="0044377C">
        <w:tc>
          <w:tcPr>
            <w:tcW w:w="2943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contextualSpacing/>
              <w:jc w:val="both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Прочие безвозмездные поступления</w:t>
            </w:r>
          </w:p>
        </w:tc>
        <w:tc>
          <w:tcPr>
            <w:tcW w:w="1560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1559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1 646 762,94</w:t>
            </w:r>
          </w:p>
        </w:tc>
        <w:tc>
          <w:tcPr>
            <w:tcW w:w="1984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contextualSpacing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1 646 7625,94</w:t>
            </w:r>
          </w:p>
        </w:tc>
        <w:tc>
          <w:tcPr>
            <w:tcW w:w="1418" w:type="dxa"/>
            <w:vAlign w:val="center"/>
          </w:tcPr>
          <w:p w:rsidR="00D74AE9" w:rsidRPr="0082748D" w:rsidRDefault="00D74AE9" w:rsidP="00D74AE9">
            <w:pPr>
              <w:tabs>
                <w:tab w:val="left" w:pos="567"/>
                <w:tab w:val="left" w:pos="709"/>
              </w:tabs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D74AE9" w:rsidRPr="0082748D" w:rsidTr="0044377C">
        <w:tc>
          <w:tcPr>
            <w:tcW w:w="2943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both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Поступления от денежных пожертвований, предоставляемых физическими лицами получателями средств бюджетов муниципальных районов</w:t>
            </w:r>
          </w:p>
        </w:tc>
        <w:tc>
          <w:tcPr>
            <w:tcW w:w="1560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1559" w:type="dxa"/>
            <w:vAlign w:val="center"/>
          </w:tcPr>
          <w:p w:rsidR="00D74AE9" w:rsidRPr="00D74AE9" w:rsidRDefault="00D74AE9" w:rsidP="0044377C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1 646 762,94</w:t>
            </w:r>
          </w:p>
        </w:tc>
        <w:tc>
          <w:tcPr>
            <w:tcW w:w="1984" w:type="dxa"/>
            <w:vAlign w:val="center"/>
          </w:tcPr>
          <w:p w:rsidR="00D74AE9" w:rsidRPr="00D74AE9" w:rsidRDefault="00D74AE9" w:rsidP="0044377C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1 646 762,94</w:t>
            </w:r>
          </w:p>
        </w:tc>
        <w:tc>
          <w:tcPr>
            <w:tcW w:w="1418" w:type="dxa"/>
            <w:vAlign w:val="center"/>
          </w:tcPr>
          <w:p w:rsidR="00D74AE9" w:rsidRPr="004F53D3" w:rsidRDefault="00D74AE9" w:rsidP="00D74AE9">
            <w:pPr>
              <w:tabs>
                <w:tab w:val="left" w:pos="567"/>
                <w:tab w:val="left" w:pos="709"/>
              </w:tabs>
              <w:spacing w:after="200"/>
              <w:contextualSpacing/>
              <w:jc w:val="center"/>
              <w:rPr>
                <w:b/>
                <w:sz w:val="18"/>
                <w:szCs w:val="18"/>
              </w:rPr>
            </w:pPr>
            <w:r w:rsidRPr="004F53D3">
              <w:rPr>
                <w:b/>
                <w:sz w:val="18"/>
                <w:szCs w:val="18"/>
              </w:rPr>
              <w:t>100</w:t>
            </w:r>
          </w:p>
        </w:tc>
      </w:tr>
    </w:tbl>
    <w:p w:rsidR="00D74AE9" w:rsidRPr="0082748D" w:rsidRDefault="00D74AE9" w:rsidP="00D74AE9">
      <w:pPr>
        <w:tabs>
          <w:tab w:val="left" w:pos="709"/>
        </w:tabs>
        <w:contextualSpacing/>
        <w:jc w:val="both"/>
        <w:rPr>
          <w:sz w:val="28"/>
          <w:szCs w:val="28"/>
          <w:lang w:eastAsia="ru-RU"/>
        </w:rPr>
      </w:pPr>
    </w:p>
    <w:p w:rsidR="00BD3549" w:rsidRDefault="00BD3549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Решением Краснощековского районного Совета депутатов  от </w:t>
      </w:r>
      <w:r w:rsidR="00C12192">
        <w:rPr>
          <w:sz w:val="28"/>
          <w:szCs w:val="28"/>
          <w:lang w:val="ru-RU"/>
        </w:rPr>
        <w:t xml:space="preserve">22.12.2023 № 44 «О районном бюджете на 2024 год и плановый период 2025 и 2026 годов» Комитету по </w:t>
      </w:r>
      <w:r w:rsidR="009C6222">
        <w:rPr>
          <w:sz w:val="28"/>
          <w:szCs w:val="28"/>
          <w:lang w:val="ru-RU"/>
        </w:rPr>
        <w:t>образованию</w:t>
      </w:r>
      <w:r w:rsidR="00C12192">
        <w:rPr>
          <w:sz w:val="28"/>
          <w:szCs w:val="28"/>
          <w:lang w:val="ru-RU"/>
        </w:rPr>
        <w:t xml:space="preserve"> были утверждены бюджетные ассигнования на 2024 год в размере </w:t>
      </w:r>
      <w:r w:rsidR="001D3172">
        <w:rPr>
          <w:b/>
          <w:sz w:val="28"/>
          <w:szCs w:val="28"/>
          <w:lang w:val="ru-RU"/>
        </w:rPr>
        <w:t>327319,00</w:t>
      </w:r>
      <w:r w:rsidR="00C12192">
        <w:rPr>
          <w:sz w:val="28"/>
          <w:szCs w:val="28"/>
          <w:lang w:val="ru-RU"/>
        </w:rPr>
        <w:t xml:space="preserve"> тыс. рублей. </w:t>
      </w:r>
      <w:proofErr w:type="gramStart"/>
      <w:r w:rsidR="00C12192">
        <w:rPr>
          <w:sz w:val="28"/>
          <w:szCs w:val="28"/>
          <w:lang w:val="ru-RU"/>
        </w:rPr>
        <w:t xml:space="preserve">В результате внесенных изменений, по состоянию на 31.12.2024 год, Комитету, доведены бюджетные ассигнования в размере </w:t>
      </w:r>
      <w:r w:rsidR="001D3172">
        <w:rPr>
          <w:b/>
          <w:sz w:val="28"/>
          <w:szCs w:val="28"/>
          <w:lang w:val="ru-RU"/>
        </w:rPr>
        <w:t>400454,57</w:t>
      </w:r>
      <w:r w:rsidR="00C12192">
        <w:rPr>
          <w:sz w:val="28"/>
          <w:szCs w:val="28"/>
          <w:lang w:val="ru-RU"/>
        </w:rPr>
        <w:t xml:space="preserve"> тыс. рубл</w:t>
      </w:r>
      <w:r w:rsidR="00D74AE9">
        <w:rPr>
          <w:sz w:val="28"/>
          <w:szCs w:val="28"/>
          <w:lang w:val="ru-RU"/>
        </w:rPr>
        <w:t>я</w:t>
      </w:r>
      <w:r w:rsidR="00C12192">
        <w:rPr>
          <w:sz w:val="28"/>
          <w:szCs w:val="28"/>
          <w:lang w:val="ru-RU"/>
        </w:rPr>
        <w:t>, что соответствует решению Краснощековского районного Совета депутатов от 19.12.2024 № 31 «О внесении  изменений в решение Краснощековского районного совета депутатов от 22.12.2023 № 44 «О районном бюджете на 2024 год и плановый период 2025 и 2026 годов».</w:t>
      </w:r>
      <w:proofErr w:type="gramEnd"/>
    </w:p>
    <w:p w:rsidR="00C12192" w:rsidRDefault="00C12192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Исполнение расходной части в разрезе разделов (подразделов) бюджетной классификации в 2024 году представлено в таблице №</w:t>
      </w:r>
      <w:r w:rsidR="008A624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:</w:t>
      </w:r>
    </w:p>
    <w:p w:rsidR="008A6244" w:rsidRPr="0082748D" w:rsidRDefault="008A6244" w:rsidP="008A6244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8A6244" w:rsidRPr="003363AD" w:rsidRDefault="008A6244" w:rsidP="008A6244">
      <w:pPr>
        <w:tabs>
          <w:tab w:val="left" w:pos="709"/>
        </w:tabs>
        <w:contextualSpacing/>
        <w:jc w:val="both"/>
        <w:rPr>
          <w:sz w:val="18"/>
          <w:szCs w:val="18"/>
        </w:rPr>
      </w:pPr>
      <w:proofErr w:type="spellStart"/>
      <w:proofErr w:type="gramStart"/>
      <w:r w:rsidRPr="003363AD">
        <w:rPr>
          <w:sz w:val="18"/>
          <w:szCs w:val="18"/>
        </w:rPr>
        <w:t>Таблица</w:t>
      </w:r>
      <w:proofErr w:type="spellEnd"/>
      <w:r w:rsidRPr="003363AD">
        <w:rPr>
          <w:sz w:val="18"/>
          <w:szCs w:val="18"/>
        </w:rPr>
        <w:t xml:space="preserve"> № 3, </w:t>
      </w:r>
      <w:proofErr w:type="spellStart"/>
      <w:r w:rsidRPr="003363AD">
        <w:rPr>
          <w:sz w:val="18"/>
          <w:szCs w:val="18"/>
        </w:rPr>
        <w:t>руб</w:t>
      </w:r>
      <w:proofErr w:type="spellEnd"/>
      <w:r w:rsidRPr="003363AD">
        <w:rPr>
          <w:sz w:val="18"/>
          <w:szCs w:val="18"/>
        </w:rPr>
        <w:t>.</w:t>
      </w:r>
      <w:proofErr w:type="gramEnd"/>
      <w:r w:rsidRPr="003363AD">
        <w:rPr>
          <w:sz w:val="18"/>
          <w:szCs w:val="18"/>
        </w:rPr>
        <w:t xml:space="preserve"> </w:t>
      </w:r>
    </w:p>
    <w:tbl>
      <w:tblPr>
        <w:tblStyle w:val="a7"/>
        <w:tblW w:w="0" w:type="auto"/>
        <w:tblLayout w:type="fixed"/>
        <w:tblLook w:val="04A0"/>
      </w:tblPr>
      <w:tblGrid>
        <w:gridCol w:w="2518"/>
        <w:gridCol w:w="1559"/>
        <w:gridCol w:w="1418"/>
        <w:gridCol w:w="1417"/>
        <w:gridCol w:w="1560"/>
        <w:gridCol w:w="1134"/>
      </w:tblGrid>
      <w:tr w:rsidR="008A6244" w:rsidRPr="0082748D" w:rsidTr="008A6244">
        <w:tc>
          <w:tcPr>
            <w:tcW w:w="2518" w:type="dxa"/>
          </w:tcPr>
          <w:p w:rsidR="008A6244" w:rsidRPr="0082748D" w:rsidRDefault="008A6244" w:rsidP="0044377C">
            <w:pPr>
              <w:tabs>
                <w:tab w:val="left" w:pos="726"/>
              </w:tabs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показателя</w:t>
            </w:r>
            <w:proofErr w:type="spellEnd"/>
          </w:p>
        </w:tc>
        <w:tc>
          <w:tcPr>
            <w:tcW w:w="1559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Утвержденные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назначения</w:t>
            </w:r>
            <w:proofErr w:type="spellEnd"/>
          </w:p>
        </w:tc>
        <w:tc>
          <w:tcPr>
            <w:tcW w:w="1418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Лимиты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бюджетных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обязательств</w:t>
            </w:r>
            <w:proofErr w:type="spellEnd"/>
          </w:p>
        </w:tc>
        <w:tc>
          <w:tcPr>
            <w:tcW w:w="1417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Исполнено</w:t>
            </w:r>
            <w:proofErr w:type="spellEnd"/>
          </w:p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Отклонение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исполнения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от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уточненного</w:t>
            </w:r>
            <w:proofErr w:type="spellEnd"/>
            <w:r w:rsidRPr="0082748D">
              <w:rPr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плана</w:t>
            </w:r>
            <w:proofErr w:type="spellEnd"/>
          </w:p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%</w:t>
            </w:r>
          </w:p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proofErr w:type="spellStart"/>
            <w:r w:rsidRPr="0082748D">
              <w:rPr>
                <w:b/>
                <w:sz w:val="16"/>
                <w:szCs w:val="16"/>
                <w:lang w:eastAsia="ru-RU"/>
              </w:rPr>
              <w:t>исполнения</w:t>
            </w:r>
            <w:proofErr w:type="spellEnd"/>
          </w:p>
        </w:tc>
      </w:tr>
      <w:tr w:rsidR="008A6244" w:rsidRPr="0082748D" w:rsidTr="008A6244">
        <w:tc>
          <w:tcPr>
            <w:tcW w:w="2518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8A6244" w:rsidRPr="0082748D" w:rsidRDefault="008A6244" w:rsidP="0044377C">
            <w:pPr>
              <w:contextualSpacing/>
              <w:jc w:val="center"/>
              <w:rPr>
                <w:b/>
                <w:sz w:val="16"/>
                <w:szCs w:val="16"/>
                <w:lang w:eastAsia="ru-RU"/>
              </w:rPr>
            </w:pPr>
            <w:r w:rsidRPr="0082748D">
              <w:rPr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8A6244" w:rsidRPr="0082748D" w:rsidTr="008A6244">
        <w:trPr>
          <w:trHeight w:val="326"/>
        </w:trPr>
        <w:tc>
          <w:tcPr>
            <w:tcW w:w="2518" w:type="dxa"/>
            <w:vAlign w:val="center"/>
          </w:tcPr>
          <w:p w:rsidR="008A6244" w:rsidRPr="0082748D" w:rsidRDefault="008A6244" w:rsidP="0044377C">
            <w:pPr>
              <w:contextualSpacing/>
              <w:jc w:val="both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82748D">
              <w:rPr>
                <w:b/>
                <w:sz w:val="18"/>
                <w:szCs w:val="18"/>
                <w:lang w:eastAsia="ru-RU"/>
              </w:rPr>
              <w:t>Расходы</w:t>
            </w:r>
            <w:proofErr w:type="spellEnd"/>
            <w:r w:rsidRPr="0082748D">
              <w:rPr>
                <w:b/>
                <w:sz w:val="18"/>
                <w:szCs w:val="18"/>
                <w:lang w:eastAsia="ru-RU"/>
              </w:rPr>
              <w:t xml:space="preserve"> бюджета -</w:t>
            </w:r>
            <w:proofErr w:type="spellStart"/>
            <w:r w:rsidRPr="0082748D">
              <w:rPr>
                <w:b/>
                <w:sz w:val="18"/>
                <w:szCs w:val="18"/>
                <w:lang w:eastAsia="ru-RU"/>
              </w:rPr>
              <w:t>всего</w:t>
            </w:r>
            <w:proofErr w:type="spellEnd"/>
          </w:p>
        </w:tc>
        <w:tc>
          <w:tcPr>
            <w:tcW w:w="1559" w:type="dxa"/>
            <w:vAlign w:val="center"/>
          </w:tcPr>
          <w:p w:rsidR="008A6244" w:rsidRPr="008A6244" w:rsidRDefault="008A6244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11 022 298,60</w:t>
            </w:r>
          </w:p>
        </w:tc>
        <w:tc>
          <w:tcPr>
            <w:tcW w:w="1418" w:type="dxa"/>
            <w:vAlign w:val="center"/>
          </w:tcPr>
          <w:p w:rsidR="008A6244" w:rsidRPr="008A6244" w:rsidRDefault="008A6244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230 483 167,14</w:t>
            </w:r>
          </w:p>
        </w:tc>
        <w:tc>
          <w:tcPr>
            <w:tcW w:w="1417" w:type="dxa"/>
            <w:vAlign w:val="center"/>
          </w:tcPr>
          <w:p w:rsidR="008A6244" w:rsidRPr="008A6244" w:rsidRDefault="008A6244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239 046 572,23</w:t>
            </w:r>
          </w:p>
        </w:tc>
        <w:tc>
          <w:tcPr>
            <w:tcW w:w="1560" w:type="dxa"/>
            <w:vAlign w:val="center"/>
          </w:tcPr>
          <w:p w:rsidR="008A6244" w:rsidRPr="00E1454F" w:rsidRDefault="00362B02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228 024 273,63</w:t>
            </w:r>
          </w:p>
        </w:tc>
        <w:tc>
          <w:tcPr>
            <w:tcW w:w="1134" w:type="dxa"/>
            <w:vAlign w:val="center"/>
          </w:tcPr>
          <w:p w:rsidR="008A6244" w:rsidRPr="008C3AAC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103,7</w:t>
            </w:r>
          </w:p>
        </w:tc>
      </w:tr>
      <w:tr w:rsidR="008A6244" w:rsidRPr="0082748D" w:rsidTr="008A6244">
        <w:tc>
          <w:tcPr>
            <w:tcW w:w="2518" w:type="dxa"/>
            <w:vAlign w:val="center"/>
          </w:tcPr>
          <w:p w:rsidR="008A6244" w:rsidRPr="001D3850" w:rsidRDefault="008A6244" w:rsidP="001D3850">
            <w:pPr>
              <w:contextualSpacing/>
              <w:jc w:val="both"/>
              <w:rPr>
                <w:b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В т. ч. </w:t>
            </w:r>
            <w:r w:rsidR="001D3850">
              <w:rPr>
                <w:b/>
                <w:sz w:val="18"/>
                <w:szCs w:val="18"/>
                <w:lang w:val="ru-RU" w:eastAsia="ru-RU"/>
              </w:rPr>
              <w:t>Образование</w:t>
            </w:r>
          </w:p>
        </w:tc>
        <w:tc>
          <w:tcPr>
            <w:tcW w:w="1559" w:type="dxa"/>
            <w:vAlign w:val="center"/>
          </w:tcPr>
          <w:p w:rsidR="008A6244" w:rsidRPr="008C3AAC" w:rsidRDefault="00337C2E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11 022 298,60</w:t>
            </w:r>
          </w:p>
        </w:tc>
        <w:tc>
          <w:tcPr>
            <w:tcW w:w="1418" w:type="dxa"/>
            <w:vAlign w:val="center"/>
          </w:tcPr>
          <w:p w:rsidR="008A6244" w:rsidRPr="008C3AAC" w:rsidRDefault="00D138CF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230 483 167,14</w:t>
            </w:r>
          </w:p>
        </w:tc>
        <w:tc>
          <w:tcPr>
            <w:tcW w:w="1417" w:type="dxa"/>
            <w:vAlign w:val="center"/>
          </w:tcPr>
          <w:p w:rsidR="008A6244" w:rsidRPr="008C3AAC" w:rsidRDefault="00D138CF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239 046 572,23</w:t>
            </w:r>
          </w:p>
        </w:tc>
        <w:tc>
          <w:tcPr>
            <w:tcW w:w="1560" w:type="dxa"/>
            <w:vAlign w:val="center"/>
          </w:tcPr>
          <w:p w:rsidR="008A6244" w:rsidRPr="008C3AAC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228 024 273,63</w:t>
            </w:r>
          </w:p>
        </w:tc>
        <w:tc>
          <w:tcPr>
            <w:tcW w:w="1134" w:type="dxa"/>
            <w:vAlign w:val="center"/>
          </w:tcPr>
          <w:p w:rsidR="008A6244" w:rsidRPr="008C3AAC" w:rsidRDefault="00724CBD" w:rsidP="00337C2E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103,7</w:t>
            </w:r>
          </w:p>
        </w:tc>
      </w:tr>
      <w:tr w:rsidR="001D3850" w:rsidRPr="0082748D" w:rsidTr="008A6244">
        <w:tc>
          <w:tcPr>
            <w:tcW w:w="2518" w:type="dxa"/>
            <w:vAlign w:val="center"/>
          </w:tcPr>
          <w:p w:rsidR="001D3850" w:rsidRPr="001D3850" w:rsidRDefault="001D3850" w:rsidP="001D3850">
            <w:pPr>
              <w:contextualSpacing/>
              <w:jc w:val="both"/>
              <w:rPr>
                <w:b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Прочая закупка</w:t>
            </w:r>
          </w:p>
        </w:tc>
        <w:tc>
          <w:tcPr>
            <w:tcW w:w="1559" w:type="dxa"/>
            <w:vAlign w:val="center"/>
          </w:tcPr>
          <w:p w:rsidR="001D3850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0,0</w:t>
            </w:r>
          </w:p>
        </w:tc>
        <w:tc>
          <w:tcPr>
            <w:tcW w:w="1418" w:type="dxa"/>
            <w:vAlign w:val="center"/>
          </w:tcPr>
          <w:p w:rsidR="001D3850" w:rsidRPr="008C3AAC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23 806,0</w:t>
            </w:r>
          </w:p>
        </w:tc>
        <w:tc>
          <w:tcPr>
            <w:tcW w:w="1417" w:type="dxa"/>
            <w:vAlign w:val="center"/>
          </w:tcPr>
          <w:p w:rsidR="001D3850" w:rsidRPr="008C3AAC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23 806,0</w:t>
            </w:r>
          </w:p>
        </w:tc>
        <w:tc>
          <w:tcPr>
            <w:tcW w:w="1560" w:type="dxa"/>
            <w:vAlign w:val="center"/>
          </w:tcPr>
          <w:p w:rsidR="001D3850" w:rsidRDefault="00337C2E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23 806,0</w:t>
            </w:r>
          </w:p>
        </w:tc>
        <w:tc>
          <w:tcPr>
            <w:tcW w:w="1134" w:type="dxa"/>
            <w:vAlign w:val="center"/>
          </w:tcPr>
          <w:p w:rsidR="001D3850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100</w:t>
            </w:r>
          </w:p>
        </w:tc>
      </w:tr>
      <w:tr w:rsidR="008A6244" w:rsidRPr="0082748D" w:rsidTr="001105F8">
        <w:trPr>
          <w:trHeight w:val="273"/>
        </w:trPr>
        <w:tc>
          <w:tcPr>
            <w:tcW w:w="2518" w:type="dxa"/>
            <w:vAlign w:val="center"/>
          </w:tcPr>
          <w:p w:rsidR="008A6244" w:rsidRPr="0082748D" w:rsidRDefault="008A6244" w:rsidP="0044377C">
            <w:pPr>
              <w:contextualSpacing/>
              <w:jc w:val="both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82748D">
              <w:rPr>
                <w:b/>
                <w:sz w:val="18"/>
                <w:szCs w:val="18"/>
                <w:lang w:eastAsia="ru-RU"/>
              </w:rPr>
              <w:t>Дошкольное</w:t>
            </w:r>
            <w:proofErr w:type="spellEnd"/>
            <w:r w:rsidRPr="0082748D">
              <w:rPr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  <w:lang w:eastAsia="ru-RU"/>
              </w:rPr>
              <w:t>образование</w:t>
            </w:r>
            <w:proofErr w:type="spellEnd"/>
            <w:r w:rsidRPr="0082748D">
              <w:rPr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A6244" w:rsidRPr="008D6116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0,0</w:t>
            </w:r>
          </w:p>
        </w:tc>
        <w:tc>
          <w:tcPr>
            <w:tcW w:w="1418" w:type="dxa"/>
            <w:vAlign w:val="center"/>
          </w:tcPr>
          <w:p w:rsidR="008A6244" w:rsidRPr="008D6116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40 953 366,31</w:t>
            </w:r>
          </w:p>
        </w:tc>
        <w:tc>
          <w:tcPr>
            <w:tcW w:w="1417" w:type="dxa"/>
            <w:vAlign w:val="center"/>
          </w:tcPr>
          <w:p w:rsidR="008A6244" w:rsidRPr="008D6116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40 953 366,31</w:t>
            </w:r>
          </w:p>
        </w:tc>
        <w:tc>
          <w:tcPr>
            <w:tcW w:w="1560" w:type="dxa"/>
            <w:vAlign w:val="center"/>
          </w:tcPr>
          <w:p w:rsidR="008A6244" w:rsidRPr="008D6116" w:rsidRDefault="00337C2E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40 953 366,31</w:t>
            </w:r>
          </w:p>
        </w:tc>
        <w:tc>
          <w:tcPr>
            <w:tcW w:w="1134" w:type="dxa"/>
            <w:vAlign w:val="center"/>
          </w:tcPr>
          <w:p w:rsidR="008A6244" w:rsidRPr="008D6116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100</w:t>
            </w:r>
          </w:p>
        </w:tc>
      </w:tr>
      <w:tr w:rsidR="008A6244" w:rsidRPr="0082748D" w:rsidTr="008A6244">
        <w:tc>
          <w:tcPr>
            <w:tcW w:w="2518" w:type="dxa"/>
            <w:vAlign w:val="center"/>
          </w:tcPr>
          <w:p w:rsidR="008A6244" w:rsidRPr="0082748D" w:rsidRDefault="008A6244" w:rsidP="0044377C">
            <w:pPr>
              <w:contextualSpacing/>
              <w:jc w:val="both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82748D">
              <w:rPr>
                <w:b/>
                <w:sz w:val="18"/>
                <w:szCs w:val="18"/>
                <w:lang w:eastAsia="ru-RU"/>
              </w:rPr>
              <w:t>Общее</w:t>
            </w:r>
            <w:proofErr w:type="spellEnd"/>
            <w:r w:rsidRPr="0082748D">
              <w:rPr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748D">
              <w:rPr>
                <w:b/>
                <w:sz w:val="18"/>
                <w:szCs w:val="18"/>
                <w:lang w:eastAsia="ru-RU"/>
              </w:rPr>
              <w:t>образование</w:t>
            </w:r>
            <w:proofErr w:type="spellEnd"/>
          </w:p>
        </w:tc>
        <w:tc>
          <w:tcPr>
            <w:tcW w:w="1559" w:type="dxa"/>
            <w:vAlign w:val="center"/>
          </w:tcPr>
          <w:p w:rsidR="008A6244" w:rsidRPr="008D6116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667 000,0</w:t>
            </w:r>
          </w:p>
        </w:tc>
        <w:tc>
          <w:tcPr>
            <w:tcW w:w="1418" w:type="dxa"/>
            <w:vAlign w:val="center"/>
          </w:tcPr>
          <w:p w:rsidR="008A6244" w:rsidRPr="008D6116" w:rsidRDefault="001D3850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166 152 666,16</w:t>
            </w:r>
          </w:p>
        </w:tc>
        <w:tc>
          <w:tcPr>
            <w:tcW w:w="1417" w:type="dxa"/>
            <w:vAlign w:val="center"/>
          </w:tcPr>
          <w:p w:rsidR="008A6244" w:rsidRPr="008D6116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166 047 778,28</w:t>
            </w:r>
          </w:p>
        </w:tc>
        <w:tc>
          <w:tcPr>
            <w:tcW w:w="1560" w:type="dxa"/>
            <w:vAlign w:val="center"/>
          </w:tcPr>
          <w:p w:rsidR="008A6244" w:rsidRPr="008D6116" w:rsidRDefault="00337C2E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165 380 778,28</w:t>
            </w:r>
          </w:p>
        </w:tc>
        <w:tc>
          <w:tcPr>
            <w:tcW w:w="1134" w:type="dxa"/>
            <w:vAlign w:val="center"/>
          </w:tcPr>
          <w:p w:rsidR="008A6244" w:rsidRPr="008D6116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99,9</w:t>
            </w:r>
          </w:p>
        </w:tc>
      </w:tr>
      <w:tr w:rsidR="001D3850" w:rsidRPr="0082748D" w:rsidTr="008A6244">
        <w:tc>
          <w:tcPr>
            <w:tcW w:w="2518" w:type="dxa"/>
            <w:vAlign w:val="center"/>
          </w:tcPr>
          <w:p w:rsidR="001D3850" w:rsidRPr="001D3850" w:rsidRDefault="001D3850" w:rsidP="0044377C">
            <w:pPr>
              <w:contextualSpacing/>
              <w:jc w:val="both"/>
              <w:rPr>
                <w:b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Дополнительное образование</w:t>
            </w:r>
          </w:p>
        </w:tc>
        <w:tc>
          <w:tcPr>
            <w:tcW w:w="1559" w:type="dxa"/>
            <w:vAlign w:val="center"/>
          </w:tcPr>
          <w:p w:rsidR="001D3850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0,0</w:t>
            </w:r>
          </w:p>
          <w:p w:rsidR="001D3850" w:rsidRDefault="001D3850" w:rsidP="001105F8">
            <w:pPr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1D3850" w:rsidRPr="008D6116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6 499 838,17</w:t>
            </w:r>
          </w:p>
        </w:tc>
        <w:tc>
          <w:tcPr>
            <w:tcW w:w="1417" w:type="dxa"/>
            <w:vAlign w:val="center"/>
          </w:tcPr>
          <w:p w:rsidR="001D3850" w:rsidRPr="008D6116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6 499 838,17</w:t>
            </w:r>
          </w:p>
        </w:tc>
        <w:tc>
          <w:tcPr>
            <w:tcW w:w="1560" w:type="dxa"/>
            <w:vAlign w:val="center"/>
          </w:tcPr>
          <w:p w:rsidR="001D3850" w:rsidRDefault="00337C2E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6 499 838,17</w:t>
            </w:r>
          </w:p>
        </w:tc>
        <w:tc>
          <w:tcPr>
            <w:tcW w:w="1134" w:type="dxa"/>
            <w:vAlign w:val="center"/>
          </w:tcPr>
          <w:p w:rsidR="001D3850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100</w:t>
            </w:r>
          </w:p>
        </w:tc>
      </w:tr>
      <w:tr w:rsidR="001D3850" w:rsidRPr="001D3850" w:rsidTr="008A6244">
        <w:tc>
          <w:tcPr>
            <w:tcW w:w="2518" w:type="dxa"/>
            <w:vAlign w:val="center"/>
          </w:tcPr>
          <w:p w:rsidR="001D3850" w:rsidRDefault="001D3850" w:rsidP="0044377C">
            <w:pPr>
              <w:contextualSpacing/>
              <w:jc w:val="both"/>
              <w:rPr>
                <w:b/>
                <w:sz w:val="18"/>
                <w:szCs w:val="18"/>
                <w:lang w:val="ru-RU" w:eastAsia="ru-RU"/>
              </w:rPr>
            </w:pPr>
            <w:r>
              <w:rPr>
                <w:b/>
                <w:sz w:val="18"/>
                <w:szCs w:val="18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center"/>
          </w:tcPr>
          <w:p w:rsidR="001D3850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0,0</w:t>
            </w:r>
          </w:p>
        </w:tc>
        <w:tc>
          <w:tcPr>
            <w:tcW w:w="1418" w:type="dxa"/>
            <w:vAlign w:val="center"/>
          </w:tcPr>
          <w:p w:rsidR="001D3850" w:rsidRPr="008D6116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13 687 503,58</w:t>
            </w:r>
          </w:p>
        </w:tc>
        <w:tc>
          <w:tcPr>
            <w:tcW w:w="1417" w:type="dxa"/>
            <w:vAlign w:val="center"/>
          </w:tcPr>
          <w:p w:rsidR="001D3850" w:rsidRPr="008D6116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13 687 399,58</w:t>
            </w:r>
          </w:p>
        </w:tc>
        <w:tc>
          <w:tcPr>
            <w:tcW w:w="1560" w:type="dxa"/>
            <w:vAlign w:val="center"/>
          </w:tcPr>
          <w:p w:rsidR="001D3850" w:rsidRDefault="00337C2E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13</w:t>
            </w:r>
            <w:r w:rsidR="00D138CF">
              <w:rPr>
                <w:b/>
                <w:bCs/>
                <w:sz w:val="18"/>
                <w:szCs w:val="18"/>
                <w:lang w:val="ru-RU"/>
              </w:rPr>
              <w:t> </w:t>
            </w:r>
            <w:r>
              <w:rPr>
                <w:b/>
                <w:bCs/>
                <w:sz w:val="18"/>
                <w:szCs w:val="18"/>
                <w:lang w:val="ru-RU"/>
              </w:rPr>
              <w:t>687</w:t>
            </w:r>
            <w:r w:rsidR="00D138CF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399,58</w:t>
            </w:r>
          </w:p>
        </w:tc>
        <w:tc>
          <w:tcPr>
            <w:tcW w:w="1134" w:type="dxa"/>
            <w:vAlign w:val="center"/>
          </w:tcPr>
          <w:p w:rsidR="001D3850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99,9</w:t>
            </w:r>
          </w:p>
        </w:tc>
      </w:tr>
      <w:tr w:rsidR="008A6244" w:rsidRPr="0082748D" w:rsidTr="008A6244">
        <w:tc>
          <w:tcPr>
            <w:tcW w:w="2518" w:type="dxa"/>
            <w:vAlign w:val="bottom"/>
          </w:tcPr>
          <w:p w:rsidR="008A6244" w:rsidRPr="0082748D" w:rsidRDefault="008A6244" w:rsidP="0044377C">
            <w:pPr>
              <w:contextualSpacing/>
              <w:jc w:val="both"/>
              <w:rPr>
                <w:rFonts w:eastAsia="Calibri"/>
                <w:b/>
                <w:sz w:val="18"/>
                <w:szCs w:val="18"/>
                <w:lang w:eastAsia="ru-RU"/>
              </w:rPr>
            </w:pPr>
            <w:proofErr w:type="spellStart"/>
            <w:r w:rsidRPr="0082748D">
              <w:rPr>
                <w:rFonts w:eastAsia="Calibri"/>
                <w:b/>
                <w:sz w:val="18"/>
                <w:szCs w:val="18"/>
                <w:lang w:eastAsia="ru-RU"/>
              </w:rPr>
              <w:t>Социальная</w:t>
            </w:r>
            <w:proofErr w:type="spellEnd"/>
            <w:r w:rsidRPr="0082748D">
              <w:rPr>
                <w:rFonts w:eastAsia="Calibri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2748D">
              <w:rPr>
                <w:rFonts w:eastAsia="Calibri"/>
                <w:b/>
                <w:sz w:val="18"/>
                <w:szCs w:val="18"/>
                <w:lang w:eastAsia="ru-RU"/>
              </w:rPr>
              <w:t>политика</w:t>
            </w:r>
            <w:proofErr w:type="spellEnd"/>
          </w:p>
        </w:tc>
        <w:tc>
          <w:tcPr>
            <w:tcW w:w="1559" w:type="dxa"/>
            <w:vAlign w:val="center"/>
          </w:tcPr>
          <w:p w:rsidR="008A6244" w:rsidRPr="00A77596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0,0</w:t>
            </w:r>
          </w:p>
        </w:tc>
        <w:tc>
          <w:tcPr>
            <w:tcW w:w="1418" w:type="dxa"/>
            <w:vAlign w:val="center"/>
          </w:tcPr>
          <w:p w:rsidR="008A6244" w:rsidRPr="001105F8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29 285,52</w:t>
            </w:r>
          </w:p>
        </w:tc>
        <w:tc>
          <w:tcPr>
            <w:tcW w:w="1417" w:type="dxa"/>
            <w:vAlign w:val="center"/>
          </w:tcPr>
          <w:p w:rsidR="008A6244" w:rsidRPr="001105F8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29 285,52</w:t>
            </w:r>
          </w:p>
        </w:tc>
        <w:tc>
          <w:tcPr>
            <w:tcW w:w="1560" w:type="dxa"/>
            <w:vAlign w:val="center"/>
          </w:tcPr>
          <w:p w:rsidR="008A6244" w:rsidRPr="001105F8" w:rsidRDefault="00337C2E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29 285,52</w:t>
            </w:r>
          </w:p>
        </w:tc>
        <w:tc>
          <w:tcPr>
            <w:tcW w:w="1134" w:type="dxa"/>
            <w:vAlign w:val="center"/>
          </w:tcPr>
          <w:p w:rsidR="008A6244" w:rsidRPr="001105F8" w:rsidRDefault="00724CBD" w:rsidP="0044377C">
            <w:pPr>
              <w:contextualSpacing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100</w:t>
            </w:r>
          </w:p>
        </w:tc>
      </w:tr>
      <w:tr w:rsidR="008A6244" w:rsidRPr="0082748D" w:rsidTr="008A6244">
        <w:tc>
          <w:tcPr>
            <w:tcW w:w="2518" w:type="dxa"/>
          </w:tcPr>
          <w:p w:rsidR="008A6244" w:rsidRPr="001105F8" w:rsidRDefault="008A6244" w:rsidP="0044377C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1105F8">
              <w:rPr>
                <w:b/>
                <w:sz w:val="18"/>
                <w:szCs w:val="18"/>
              </w:rPr>
              <w:t>Охрана</w:t>
            </w:r>
            <w:proofErr w:type="spellEnd"/>
            <w:r w:rsidRPr="001105F8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105F8">
              <w:rPr>
                <w:b/>
                <w:sz w:val="18"/>
                <w:szCs w:val="18"/>
              </w:rPr>
              <w:t>семьи</w:t>
            </w:r>
            <w:proofErr w:type="spellEnd"/>
            <w:r w:rsidRPr="001105F8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1105F8">
              <w:rPr>
                <w:b/>
                <w:sz w:val="18"/>
                <w:szCs w:val="18"/>
              </w:rPr>
              <w:t>детства</w:t>
            </w:r>
            <w:proofErr w:type="spellEnd"/>
          </w:p>
        </w:tc>
        <w:tc>
          <w:tcPr>
            <w:tcW w:w="1559" w:type="dxa"/>
            <w:vAlign w:val="center"/>
          </w:tcPr>
          <w:p w:rsidR="008A6244" w:rsidRPr="001105F8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1105F8">
              <w:rPr>
                <w:b/>
                <w:sz w:val="18"/>
                <w:szCs w:val="18"/>
                <w:lang w:val="ru-RU"/>
              </w:rPr>
              <w:t>10 355 298,60</w:t>
            </w:r>
          </w:p>
        </w:tc>
        <w:tc>
          <w:tcPr>
            <w:tcW w:w="1418" w:type="dxa"/>
            <w:vAlign w:val="center"/>
          </w:tcPr>
          <w:p w:rsidR="008A6244" w:rsidRPr="001105F8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3 136 701,40</w:t>
            </w:r>
          </w:p>
        </w:tc>
        <w:tc>
          <w:tcPr>
            <w:tcW w:w="1417" w:type="dxa"/>
            <w:vAlign w:val="center"/>
          </w:tcPr>
          <w:p w:rsidR="008A6244" w:rsidRPr="001105F8" w:rsidRDefault="001105F8" w:rsidP="0044377C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11 805 098,37</w:t>
            </w:r>
          </w:p>
        </w:tc>
        <w:tc>
          <w:tcPr>
            <w:tcW w:w="1560" w:type="dxa"/>
            <w:vAlign w:val="center"/>
          </w:tcPr>
          <w:p w:rsidR="008A6244" w:rsidRPr="00337C2E" w:rsidRDefault="00337C2E" w:rsidP="0044377C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1 449 799,77</w:t>
            </w:r>
          </w:p>
        </w:tc>
        <w:tc>
          <w:tcPr>
            <w:tcW w:w="1134" w:type="dxa"/>
            <w:vAlign w:val="center"/>
          </w:tcPr>
          <w:p w:rsidR="008A6244" w:rsidRPr="001105F8" w:rsidRDefault="008A6244" w:rsidP="0044377C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2292D" w:rsidRDefault="0002292D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Бюджетные назначения по расходам, утверждены  в размере </w:t>
      </w:r>
      <w:r w:rsidR="00724CBD">
        <w:rPr>
          <w:b/>
          <w:sz w:val="28"/>
          <w:szCs w:val="28"/>
          <w:lang w:val="ru-RU"/>
        </w:rPr>
        <w:t xml:space="preserve">11 022 298,60 </w:t>
      </w:r>
      <w:r>
        <w:rPr>
          <w:sz w:val="28"/>
          <w:szCs w:val="28"/>
          <w:lang w:val="ru-RU"/>
        </w:rPr>
        <w:t xml:space="preserve"> рублей, исполнены в размере </w:t>
      </w:r>
      <w:r w:rsidR="00724CBD">
        <w:rPr>
          <w:b/>
          <w:sz w:val="28"/>
          <w:szCs w:val="28"/>
          <w:lang w:val="ru-RU"/>
        </w:rPr>
        <w:t xml:space="preserve"> 239 046 572,23</w:t>
      </w:r>
      <w:r w:rsidRPr="0002292D"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рубл</w:t>
      </w:r>
      <w:r w:rsidR="00724CBD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 или  </w:t>
      </w:r>
      <w:r>
        <w:rPr>
          <w:sz w:val="28"/>
          <w:szCs w:val="28"/>
          <w:lang w:val="ru-RU"/>
        </w:rPr>
        <w:lastRenderedPageBreak/>
        <w:t>1</w:t>
      </w:r>
      <w:r w:rsidR="00724CBD">
        <w:rPr>
          <w:sz w:val="28"/>
          <w:szCs w:val="28"/>
          <w:lang w:val="ru-RU"/>
        </w:rPr>
        <w:t>03,7</w:t>
      </w:r>
      <w:r>
        <w:rPr>
          <w:sz w:val="28"/>
          <w:szCs w:val="28"/>
          <w:lang w:val="ru-RU"/>
        </w:rPr>
        <w:t>%.</w:t>
      </w:r>
    </w:p>
    <w:p w:rsidR="0002292D" w:rsidRDefault="0002292D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проведенного анализа установлено, что контрольные соотношения по (ф. 0503127) с представленными формами годовой отчетности (ф. 0503123) соблюдены.</w:t>
      </w:r>
    </w:p>
    <w:p w:rsidR="0002292D" w:rsidRDefault="001807BD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0503130). </w:t>
      </w:r>
      <w:r>
        <w:rPr>
          <w:sz w:val="28"/>
          <w:szCs w:val="28"/>
          <w:lang w:val="ru-RU"/>
        </w:rPr>
        <w:t>Баланс исполнителя бюджета</w:t>
      </w:r>
      <w:r w:rsidR="00905452">
        <w:rPr>
          <w:sz w:val="28"/>
          <w:szCs w:val="28"/>
          <w:lang w:val="ru-RU"/>
        </w:rPr>
        <w:t xml:space="preserve"> главного распорядителя, распорядителя, получателя бюджетных средств, </w:t>
      </w:r>
      <w:r w:rsidR="001F0E1B">
        <w:rPr>
          <w:sz w:val="28"/>
          <w:szCs w:val="28"/>
          <w:lang w:val="ru-RU"/>
        </w:rPr>
        <w:t xml:space="preserve"> главного администратора, администратора источников финансирования дефицита бюджета, главного администратора, администратора доходов бюджета сформирован в составе годовой отчетности по состоянию на 01 января года, следующего за отчетным периодом. Баланс (ф. 0503130) составлен из двух частей: актива и пассива.</w:t>
      </w:r>
    </w:p>
    <w:p w:rsidR="001F0E1B" w:rsidRDefault="001F0E1B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составе Баланса (ф. 0503130) сформирована  Справка о наличии имущества и обязательств на забалансовых счетах.</w:t>
      </w:r>
    </w:p>
    <w:p w:rsidR="001F0E1B" w:rsidRDefault="001F0E1B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Контрольные соотношения между балансом (ф. 0503130) и формами годовой  бухгалтерской (бюджетной) отчетности (ф. 0503121), (ф. 0503168) выдержаны, отклонений не установлено.</w:t>
      </w:r>
    </w:p>
    <w:p w:rsidR="00724CBD" w:rsidRDefault="00724CBD" w:rsidP="00724CBD">
      <w:pPr>
        <w:tabs>
          <w:tab w:val="left" w:pos="709"/>
        </w:tabs>
        <w:contextualSpacing/>
        <w:jc w:val="both"/>
        <w:rPr>
          <w:sz w:val="28"/>
          <w:szCs w:val="28"/>
          <w:lang w:val="ru-RU"/>
        </w:rPr>
      </w:pPr>
      <w:r w:rsidRPr="00724CBD">
        <w:rPr>
          <w:sz w:val="28"/>
          <w:szCs w:val="28"/>
          <w:lang w:val="ru-RU"/>
        </w:rPr>
        <w:t xml:space="preserve">          </w:t>
      </w:r>
      <w:r w:rsidRPr="00724CBD">
        <w:rPr>
          <w:b/>
          <w:sz w:val="28"/>
          <w:szCs w:val="28"/>
          <w:lang w:val="ru-RU"/>
        </w:rPr>
        <w:t>Пояснительная записка (ф.0503160).</w:t>
      </w:r>
      <w:r w:rsidRPr="00724CBD">
        <w:rPr>
          <w:sz w:val="28"/>
          <w:szCs w:val="28"/>
          <w:lang w:val="ru-RU"/>
        </w:rPr>
        <w:t xml:space="preserve"> Пояснительная записка по комплектации 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</w:t>
      </w:r>
      <w:r>
        <w:rPr>
          <w:sz w:val="28"/>
          <w:szCs w:val="28"/>
          <w:lang w:val="ru-RU"/>
        </w:rPr>
        <w:t>.</w:t>
      </w:r>
    </w:p>
    <w:p w:rsidR="00626272" w:rsidRDefault="00626272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Сведения о движении  неф</w:t>
      </w:r>
      <w:r w:rsidR="00012724">
        <w:rPr>
          <w:b/>
          <w:sz w:val="28"/>
          <w:szCs w:val="28"/>
          <w:lang w:val="ru-RU"/>
        </w:rPr>
        <w:t xml:space="preserve">инансовых активов (ф. 0503168) </w:t>
      </w:r>
      <w:r w:rsidR="00012724">
        <w:rPr>
          <w:sz w:val="28"/>
          <w:szCs w:val="28"/>
          <w:lang w:val="ru-RU"/>
        </w:rPr>
        <w:t>сформированы и представлены в соответствии с п. 166 Инструкции 191н. Информация содержит обобщенные за отчетный период данные о движении нефинансовых активов.</w:t>
      </w:r>
    </w:p>
    <w:p w:rsidR="00012724" w:rsidRDefault="00012724" w:rsidP="004D00BC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проверке сведений, отраженных в форме 0503168 установлено, общая стоимость основных средств составляла  по состоянию на 01.01.202</w:t>
      </w:r>
      <w:r w:rsidR="00724CBD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года </w:t>
      </w:r>
      <w:r w:rsidR="00724CBD">
        <w:rPr>
          <w:b/>
          <w:sz w:val="28"/>
          <w:szCs w:val="28"/>
          <w:lang w:val="ru-RU"/>
        </w:rPr>
        <w:t>11206052,33</w:t>
      </w:r>
      <w:r>
        <w:rPr>
          <w:sz w:val="28"/>
          <w:szCs w:val="28"/>
          <w:lang w:val="ru-RU"/>
        </w:rPr>
        <w:t xml:space="preserve"> рубл</w:t>
      </w:r>
      <w:r w:rsidR="00724CBD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, по состоянию на 01.01.2025 года </w:t>
      </w:r>
      <w:r w:rsidR="00724CBD">
        <w:rPr>
          <w:b/>
          <w:sz w:val="28"/>
          <w:szCs w:val="28"/>
          <w:lang w:val="ru-RU"/>
        </w:rPr>
        <w:t>14140818,57</w:t>
      </w:r>
      <w:r>
        <w:rPr>
          <w:sz w:val="28"/>
          <w:szCs w:val="28"/>
          <w:lang w:val="ru-RU"/>
        </w:rPr>
        <w:t xml:space="preserve"> рубл</w:t>
      </w:r>
      <w:r w:rsidR="00724CBD">
        <w:rPr>
          <w:sz w:val="28"/>
          <w:szCs w:val="28"/>
          <w:lang w:val="ru-RU"/>
        </w:rPr>
        <w:t>ей</w:t>
      </w:r>
      <w:r>
        <w:rPr>
          <w:sz w:val="28"/>
          <w:szCs w:val="28"/>
          <w:lang w:val="ru-RU"/>
        </w:rPr>
        <w:t xml:space="preserve">. Сумма амортизации  на  01.01.2024 составила </w:t>
      </w:r>
      <w:r w:rsidR="00724CBD">
        <w:rPr>
          <w:b/>
          <w:sz w:val="28"/>
          <w:szCs w:val="28"/>
          <w:lang w:val="ru-RU"/>
        </w:rPr>
        <w:t>4079012,64</w:t>
      </w:r>
      <w:r>
        <w:rPr>
          <w:sz w:val="28"/>
          <w:szCs w:val="28"/>
          <w:lang w:val="ru-RU"/>
        </w:rPr>
        <w:t xml:space="preserve"> рублей, по состоянию на 01.01.202</w:t>
      </w:r>
      <w:r w:rsidR="00724CBD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 сумма составила </w:t>
      </w:r>
      <w:r w:rsidR="00724CBD">
        <w:rPr>
          <w:b/>
          <w:sz w:val="28"/>
          <w:szCs w:val="28"/>
          <w:lang w:val="ru-RU"/>
        </w:rPr>
        <w:t>5332644,25</w:t>
      </w:r>
      <w:r>
        <w:rPr>
          <w:sz w:val="28"/>
          <w:szCs w:val="28"/>
          <w:lang w:val="ru-RU"/>
        </w:rPr>
        <w:t xml:space="preserve"> рубля. Материальные запасы на 01.01.2024 года составили </w:t>
      </w:r>
      <w:r w:rsidR="00724CBD">
        <w:rPr>
          <w:b/>
          <w:sz w:val="28"/>
          <w:szCs w:val="28"/>
          <w:lang w:val="ru-RU"/>
        </w:rPr>
        <w:t>643660,0</w:t>
      </w:r>
      <w:r>
        <w:rPr>
          <w:sz w:val="28"/>
          <w:szCs w:val="28"/>
          <w:lang w:val="ru-RU"/>
        </w:rPr>
        <w:t xml:space="preserve"> рублей на 31.12.2024г. </w:t>
      </w:r>
      <w:r w:rsidR="00724CBD">
        <w:rPr>
          <w:b/>
          <w:sz w:val="28"/>
          <w:szCs w:val="28"/>
          <w:lang w:val="ru-RU"/>
        </w:rPr>
        <w:t>93198,91</w:t>
      </w:r>
      <w:r>
        <w:rPr>
          <w:sz w:val="28"/>
          <w:szCs w:val="28"/>
          <w:lang w:val="ru-RU"/>
        </w:rPr>
        <w:t xml:space="preserve"> рублей. Поступило за 2024 год </w:t>
      </w:r>
      <w:r w:rsidR="00724CBD">
        <w:rPr>
          <w:b/>
          <w:sz w:val="28"/>
          <w:szCs w:val="28"/>
          <w:lang w:val="ru-RU"/>
        </w:rPr>
        <w:t>2999554,0</w:t>
      </w:r>
      <w:r>
        <w:rPr>
          <w:sz w:val="28"/>
          <w:szCs w:val="28"/>
          <w:lang w:val="ru-RU"/>
        </w:rPr>
        <w:t xml:space="preserve"> рубл</w:t>
      </w:r>
      <w:r w:rsidR="00724CBD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, выбыло за 2024 год </w:t>
      </w:r>
      <w:r w:rsidR="00724CBD">
        <w:rPr>
          <w:b/>
          <w:sz w:val="28"/>
          <w:szCs w:val="28"/>
          <w:lang w:val="ru-RU"/>
        </w:rPr>
        <w:t>64787,76</w:t>
      </w:r>
      <w:r>
        <w:rPr>
          <w:sz w:val="28"/>
          <w:szCs w:val="28"/>
          <w:lang w:val="ru-RU"/>
        </w:rPr>
        <w:t xml:space="preserve"> рублей.</w:t>
      </w:r>
    </w:p>
    <w:p w:rsidR="00724CBD" w:rsidRPr="00724CBD" w:rsidRDefault="00724CBD" w:rsidP="00724CBD">
      <w:pPr>
        <w:contextualSpacing/>
        <w:jc w:val="both"/>
        <w:rPr>
          <w:sz w:val="28"/>
          <w:szCs w:val="28"/>
          <w:lang w:val="ru-RU"/>
        </w:rPr>
      </w:pPr>
      <w:r w:rsidRPr="00724CBD">
        <w:rPr>
          <w:sz w:val="28"/>
          <w:szCs w:val="28"/>
          <w:lang w:val="ru-RU"/>
        </w:rPr>
        <w:t xml:space="preserve">          </w:t>
      </w:r>
      <w:r w:rsidRPr="00724CBD">
        <w:rPr>
          <w:b/>
          <w:sz w:val="28"/>
          <w:szCs w:val="28"/>
          <w:lang w:val="ru-RU"/>
        </w:rPr>
        <w:t>Сведения по дебиторской и кредиторской задолженности (ф. 0503169)</w:t>
      </w:r>
      <w:r w:rsidRPr="00724CBD">
        <w:rPr>
          <w:sz w:val="28"/>
          <w:szCs w:val="28"/>
          <w:lang w:val="ru-RU"/>
        </w:rPr>
        <w:t>. Сведения по дебиторской и кредиторской задолженности сформированы и представлены в соответствии с п. 167 Инструкции № 191н.</w:t>
      </w:r>
    </w:p>
    <w:p w:rsidR="00724CBD" w:rsidRPr="00724CBD" w:rsidRDefault="00724CBD" w:rsidP="00724CBD">
      <w:pPr>
        <w:tabs>
          <w:tab w:val="left" w:pos="709"/>
        </w:tabs>
        <w:contextualSpacing/>
        <w:jc w:val="both"/>
        <w:rPr>
          <w:sz w:val="28"/>
          <w:szCs w:val="28"/>
          <w:lang w:val="ru-RU"/>
        </w:rPr>
      </w:pPr>
      <w:r w:rsidRPr="00724CBD">
        <w:rPr>
          <w:sz w:val="28"/>
          <w:szCs w:val="28"/>
          <w:lang w:val="ru-RU"/>
        </w:rPr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просроченной дебиторской и кредиторской задолженности по состоянию на 01.01.202</w:t>
      </w:r>
      <w:r w:rsidR="00E47C9E">
        <w:rPr>
          <w:sz w:val="28"/>
          <w:szCs w:val="28"/>
          <w:lang w:val="ru-RU"/>
        </w:rPr>
        <w:t>5</w:t>
      </w:r>
      <w:r w:rsidRPr="00724CBD">
        <w:rPr>
          <w:sz w:val="28"/>
          <w:szCs w:val="28"/>
          <w:lang w:val="ru-RU"/>
        </w:rPr>
        <w:t xml:space="preserve"> года учреждение не имеет.</w:t>
      </w:r>
    </w:p>
    <w:p w:rsidR="00724CBD" w:rsidRPr="00724CBD" w:rsidRDefault="00724CBD" w:rsidP="00724CBD">
      <w:pPr>
        <w:tabs>
          <w:tab w:val="left" w:pos="709"/>
        </w:tabs>
        <w:spacing w:after="100"/>
        <w:contextualSpacing/>
        <w:jc w:val="both"/>
        <w:rPr>
          <w:lang w:val="ru-RU"/>
        </w:rPr>
      </w:pPr>
      <w:r w:rsidRPr="00724CBD">
        <w:rPr>
          <w:sz w:val="28"/>
          <w:szCs w:val="28"/>
          <w:lang w:val="ru-RU"/>
        </w:rPr>
        <w:t xml:space="preserve">          Дебиторская задолженность на 01.01.202</w:t>
      </w:r>
      <w:r w:rsidR="00E47C9E">
        <w:rPr>
          <w:sz w:val="28"/>
          <w:szCs w:val="28"/>
          <w:lang w:val="ru-RU"/>
        </w:rPr>
        <w:t>5</w:t>
      </w:r>
      <w:r w:rsidRPr="00724CBD">
        <w:rPr>
          <w:sz w:val="28"/>
          <w:szCs w:val="28"/>
          <w:lang w:val="ru-RU"/>
        </w:rPr>
        <w:t xml:space="preserve"> года составила 0,00 рублей</w:t>
      </w:r>
      <w:r w:rsidR="00E47C9E">
        <w:rPr>
          <w:sz w:val="28"/>
          <w:szCs w:val="28"/>
          <w:lang w:val="ru-RU"/>
        </w:rPr>
        <w:t>.</w:t>
      </w:r>
    </w:p>
    <w:p w:rsidR="00724CBD" w:rsidRPr="00724CBD" w:rsidRDefault="00724CBD" w:rsidP="00724CBD">
      <w:pPr>
        <w:spacing w:after="100"/>
        <w:ind w:firstLine="709"/>
        <w:contextualSpacing/>
        <w:jc w:val="both"/>
        <w:rPr>
          <w:sz w:val="28"/>
          <w:szCs w:val="28"/>
          <w:lang w:val="ru-RU"/>
        </w:rPr>
      </w:pPr>
      <w:r w:rsidRPr="0082748D">
        <w:rPr>
          <w:sz w:val="28"/>
          <w:szCs w:val="28"/>
        </w:rPr>
        <w:t> </w:t>
      </w:r>
      <w:r w:rsidRPr="00724CBD">
        <w:rPr>
          <w:sz w:val="28"/>
          <w:szCs w:val="28"/>
          <w:lang w:val="ru-RU"/>
        </w:rPr>
        <w:t>Кредиторская задолженность на 01.01.202</w:t>
      </w:r>
      <w:r w:rsidR="00E47C9E">
        <w:rPr>
          <w:sz w:val="28"/>
          <w:szCs w:val="28"/>
          <w:lang w:val="ru-RU"/>
        </w:rPr>
        <w:t>5</w:t>
      </w:r>
      <w:r w:rsidRPr="00724CBD">
        <w:rPr>
          <w:sz w:val="28"/>
          <w:szCs w:val="28"/>
          <w:lang w:val="ru-RU"/>
        </w:rPr>
        <w:t xml:space="preserve"> года составила 0,00 рублей</w:t>
      </w:r>
      <w:r w:rsidR="00E47C9E">
        <w:rPr>
          <w:sz w:val="28"/>
          <w:szCs w:val="28"/>
          <w:lang w:val="ru-RU"/>
        </w:rPr>
        <w:t>.</w:t>
      </w:r>
    </w:p>
    <w:p w:rsidR="00E47C9E" w:rsidRPr="00E47C9E" w:rsidRDefault="00E47C9E" w:rsidP="00E47C9E">
      <w:pPr>
        <w:tabs>
          <w:tab w:val="left" w:pos="709"/>
        </w:tabs>
        <w:adjustRightInd w:val="0"/>
        <w:ind w:firstLine="851"/>
        <w:contextualSpacing/>
        <w:jc w:val="both"/>
        <w:outlineLvl w:val="3"/>
        <w:rPr>
          <w:sz w:val="28"/>
          <w:szCs w:val="28"/>
          <w:lang w:val="ru-RU"/>
        </w:rPr>
      </w:pPr>
      <w:r w:rsidRPr="00E47C9E">
        <w:rPr>
          <w:b/>
          <w:sz w:val="28"/>
          <w:szCs w:val="28"/>
          <w:lang w:val="ru-RU"/>
        </w:rPr>
        <w:lastRenderedPageBreak/>
        <w:t xml:space="preserve">Сведения о финансовых вложениях получателя бюджетных средств, администратора источников финансирования дефицита бюджета (ф. 0503171) </w:t>
      </w:r>
      <w:r w:rsidRPr="00E47C9E">
        <w:rPr>
          <w:sz w:val="28"/>
          <w:szCs w:val="28"/>
          <w:lang w:val="ru-RU"/>
        </w:rPr>
        <w:t>сформированы и представлены в соответствии с п. 168 Инструкции № 191н.</w:t>
      </w:r>
    </w:p>
    <w:p w:rsidR="00E47C9E" w:rsidRPr="00E47C9E" w:rsidRDefault="00E47C9E" w:rsidP="00E47C9E">
      <w:pPr>
        <w:ind w:firstLine="709"/>
        <w:contextualSpacing/>
        <w:jc w:val="both"/>
        <w:rPr>
          <w:sz w:val="28"/>
          <w:szCs w:val="28"/>
          <w:lang w:val="ru-RU"/>
        </w:rPr>
      </w:pPr>
      <w:r w:rsidRPr="00E47C9E">
        <w:rPr>
          <w:sz w:val="28"/>
          <w:szCs w:val="28"/>
          <w:lang w:val="ru-RU"/>
        </w:rPr>
        <w:t>При проверке сведений, отраженных в форме 0503171 установлено, что финансовые вложения в 202</w:t>
      </w:r>
      <w:r>
        <w:rPr>
          <w:sz w:val="28"/>
          <w:szCs w:val="28"/>
          <w:lang w:val="ru-RU"/>
        </w:rPr>
        <w:t>4</w:t>
      </w:r>
      <w:r w:rsidRPr="00E47C9E">
        <w:rPr>
          <w:sz w:val="28"/>
          <w:szCs w:val="28"/>
          <w:lang w:val="ru-RU"/>
        </w:rPr>
        <w:t xml:space="preserve"> году проведены по счету 1 20433000 в сумме     </w:t>
      </w:r>
      <w:r>
        <w:rPr>
          <w:sz w:val="28"/>
          <w:szCs w:val="28"/>
          <w:lang w:val="ru-RU"/>
        </w:rPr>
        <w:t>227 247 863,15</w:t>
      </w:r>
      <w:r w:rsidRPr="00E47C9E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я</w:t>
      </w:r>
      <w:r w:rsidRPr="00E47C9E">
        <w:rPr>
          <w:sz w:val="28"/>
          <w:szCs w:val="28"/>
          <w:lang w:val="ru-RU"/>
        </w:rPr>
        <w:t xml:space="preserve"> – участие в государственных (муниципальных) учреждениях.</w:t>
      </w:r>
    </w:p>
    <w:p w:rsidR="00E47C9E" w:rsidRPr="00E47C9E" w:rsidRDefault="00E47C9E" w:rsidP="00E47C9E">
      <w:pPr>
        <w:tabs>
          <w:tab w:val="left" w:pos="709"/>
        </w:tabs>
        <w:contextualSpacing/>
        <w:jc w:val="both"/>
        <w:rPr>
          <w:b/>
          <w:sz w:val="28"/>
          <w:szCs w:val="28"/>
          <w:lang w:val="ru-RU"/>
        </w:rPr>
      </w:pPr>
      <w:r w:rsidRPr="00E47C9E">
        <w:rPr>
          <w:sz w:val="28"/>
          <w:szCs w:val="28"/>
          <w:lang w:val="ru-RU"/>
        </w:rPr>
        <w:t xml:space="preserve">                              </w:t>
      </w:r>
    </w:p>
    <w:p w:rsidR="00BA3EB8" w:rsidRDefault="00BA3EB8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F77674" w:rsidRPr="00BA3EB8" w:rsidRDefault="00F77674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27028D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 w:rsidRPr="00051379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 xml:space="preserve"> ходе внешней проверки годовой бюджетной отчетности главного распорядителя бюджетных средств Комитета Администрации Краснощековского района </w:t>
      </w:r>
      <w:r w:rsidR="00E47C9E">
        <w:rPr>
          <w:sz w:val="28"/>
          <w:szCs w:val="28"/>
          <w:lang w:val="ru-RU"/>
        </w:rPr>
        <w:t>по образованию</w:t>
      </w:r>
      <w:r>
        <w:rPr>
          <w:sz w:val="28"/>
          <w:szCs w:val="28"/>
          <w:lang w:val="ru-RU"/>
        </w:rPr>
        <w:t xml:space="preserve"> за 2024 год проведенной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>онтрольно – счетным органом Краснощековского района Алтайского края  установлено:</w:t>
      </w:r>
    </w:p>
    <w:p w:rsid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отчет представлен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>онтрольно – счетный орган Краснощековского района Алтайского края, для проведения внешней проверки в установлений срок;</w:t>
      </w:r>
    </w:p>
    <w:p w:rsid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требования инструкции о проведении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РФ от 28.12.2010 № 191н (Приказ Минфина РФ от 07.11.2023 № 180н), выполнены.</w:t>
      </w:r>
    </w:p>
    <w:p w:rsid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контрольные соотношения между </w:t>
      </w:r>
      <w:r w:rsidR="00FF203F">
        <w:rPr>
          <w:sz w:val="28"/>
          <w:szCs w:val="28"/>
          <w:lang w:val="ru-RU"/>
        </w:rPr>
        <w:t xml:space="preserve"> показателями </w:t>
      </w:r>
      <w:r>
        <w:rPr>
          <w:sz w:val="28"/>
          <w:szCs w:val="28"/>
          <w:lang w:val="ru-RU"/>
        </w:rPr>
        <w:t xml:space="preserve">форм </w:t>
      </w:r>
      <w:r w:rsidR="00FF203F">
        <w:rPr>
          <w:sz w:val="28"/>
          <w:szCs w:val="28"/>
          <w:lang w:val="ru-RU"/>
        </w:rPr>
        <w:t>бюджетной отчетности соблюдены;</w:t>
      </w:r>
    </w:p>
    <w:p w:rsidR="00FF203F" w:rsidRDefault="00FF203F" w:rsidP="007C2052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существенных фактов, способных негативно </w:t>
      </w:r>
      <w:proofErr w:type="gramStart"/>
      <w:r>
        <w:rPr>
          <w:sz w:val="28"/>
          <w:szCs w:val="28"/>
          <w:lang w:val="ru-RU"/>
        </w:rPr>
        <w:t>повлиять на достоверность бюджетной отчетности не выявлено</w:t>
      </w:r>
      <w:proofErr w:type="gramEnd"/>
      <w:r>
        <w:rPr>
          <w:sz w:val="28"/>
          <w:szCs w:val="28"/>
          <w:lang w:val="ru-RU"/>
        </w:rPr>
        <w:t>.</w:t>
      </w:r>
    </w:p>
    <w:p w:rsidR="00051379" w:rsidRPr="00051379" w:rsidRDefault="00051379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2292D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6162339"/>
    <w:multiLevelType w:val="hybridMultilevel"/>
    <w:tmpl w:val="D78221F6"/>
    <w:lvl w:ilvl="0" w:tplc="EB76A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5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6">
    <w:nsid w:val="38683B57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8">
    <w:nsid w:val="4CCD1DB1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10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11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12724"/>
    <w:rsid w:val="0002292D"/>
    <w:rsid w:val="00025DFF"/>
    <w:rsid w:val="00032D11"/>
    <w:rsid w:val="00036E56"/>
    <w:rsid w:val="000377F2"/>
    <w:rsid w:val="00040259"/>
    <w:rsid w:val="00051379"/>
    <w:rsid w:val="0005269E"/>
    <w:rsid w:val="00084EFC"/>
    <w:rsid w:val="000A3C40"/>
    <w:rsid w:val="000A408E"/>
    <w:rsid w:val="000A722E"/>
    <w:rsid w:val="000B6EB2"/>
    <w:rsid w:val="000D1FBE"/>
    <w:rsid w:val="000E266B"/>
    <w:rsid w:val="000F0DBB"/>
    <w:rsid w:val="00107D57"/>
    <w:rsid w:val="001105F8"/>
    <w:rsid w:val="001117F9"/>
    <w:rsid w:val="00144ADC"/>
    <w:rsid w:val="001614F1"/>
    <w:rsid w:val="001807BD"/>
    <w:rsid w:val="00186B49"/>
    <w:rsid w:val="00190E30"/>
    <w:rsid w:val="0019451C"/>
    <w:rsid w:val="0019700A"/>
    <w:rsid w:val="0019728B"/>
    <w:rsid w:val="001D3172"/>
    <w:rsid w:val="001D3850"/>
    <w:rsid w:val="001D3988"/>
    <w:rsid w:val="001F0E1B"/>
    <w:rsid w:val="001F1D32"/>
    <w:rsid w:val="001F2013"/>
    <w:rsid w:val="001F2EC0"/>
    <w:rsid w:val="001F3142"/>
    <w:rsid w:val="002125D7"/>
    <w:rsid w:val="0023393E"/>
    <w:rsid w:val="00243F00"/>
    <w:rsid w:val="00246F5A"/>
    <w:rsid w:val="00260148"/>
    <w:rsid w:val="00267C05"/>
    <w:rsid w:val="0027028D"/>
    <w:rsid w:val="0028089D"/>
    <w:rsid w:val="002B6BD4"/>
    <w:rsid w:val="002D461C"/>
    <w:rsid w:val="002D5F3B"/>
    <w:rsid w:val="002E613E"/>
    <w:rsid w:val="002F1ED1"/>
    <w:rsid w:val="003115BA"/>
    <w:rsid w:val="00317062"/>
    <w:rsid w:val="0032209C"/>
    <w:rsid w:val="0032336E"/>
    <w:rsid w:val="00337C2E"/>
    <w:rsid w:val="00346541"/>
    <w:rsid w:val="00362B02"/>
    <w:rsid w:val="00370D45"/>
    <w:rsid w:val="00387CBF"/>
    <w:rsid w:val="003A0A15"/>
    <w:rsid w:val="003B4FFC"/>
    <w:rsid w:val="003B62F7"/>
    <w:rsid w:val="003F4882"/>
    <w:rsid w:val="00452C64"/>
    <w:rsid w:val="00454209"/>
    <w:rsid w:val="004575EA"/>
    <w:rsid w:val="00460DF4"/>
    <w:rsid w:val="00463CDF"/>
    <w:rsid w:val="00472629"/>
    <w:rsid w:val="00477512"/>
    <w:rsid w:val="00482B4F"/>
    <w:rsid w:val="004D00BC"/>
    <w:rsid w:val="004D0774"/>
    <w:rsid w:val="004D49E1"/>
    <w:rsid w:val="004F37F3"/>
    <w:rsid w:val="005154E2"/>
    <w:rsid w:val="00540A79"/>
    <w:rsid w:val="0055352C"/>
    <w:rsid w:val="00576193"/>
    <w:rsid w:val="005809BA"/>
    <w:rsid w:val="00590A56"/>
    <w:rsid w:val="005A2D25"/>
    <w:rsid w:val="005B302A"/>
    <w:rsid w:val="005C07C8"/>
    <w:rsid w:val="005C0E28"/>
    <w:rsid w:val="005D1C14"/>
    <w:rsid w:val="005D6E8C"/>
    <w:rsid w:val="005F1521"/>
    <w:rsid w:val="00606958"/>
    <w:rsid w:val="00626272"/>
    <w:rsid w:val="00657051"/>
    <w:rsid w:val="00662553"/>
    <w:rsid w:val="00665A50"/>
    <w:rsid w:val="0067502C"/>
    <w:rsid w:val="0069058E"/>
    <w:rsid w:val="00694972"/>
    <w:rsid w:val="00694C2A"/>
    <w:rsid w:val="006F6500"/>
    <w:rsid w:val="00717AA3"/>
    <w:rsid w:val="00723F98"/>
    <w:rsid w:val="00724CBD"/>
    <w:rsid w:val="00725C29"/>
    <w:rsid w:val="00735C62"/>
    <w:rsid w:val="00742F19"/>
    <w:rsid w:val="00757848"/>
    <w:rsid w:val="00763860"/>
    <w:rsid w:val="00765D81"/>
    <w:rsid w:val="00785A08"/>
    <w:rsid w:val="007874DF"/>
    <w:rsid w:val="007964BB"/>
    <w:rsid w:val="007A5094"/>
    <w:rsid w:val="007B014A"/>
    <w:rsid w:val="007B2597"/>
    <w:rsid w:val="007B6B1F"/>
    <w:rsid w:val="007C2052"/>
    <w:rsid w:val="007C6645"/>
    <w:rsid w:val="007D4EAC"/>
    <w:rsid w:val="007E7AE0"/>
    <w:rsid w:val="007E7D5B"/>
    <w:rsid w:val="007F4012"/>
    <w:rsid w:val="00800C01"/>
    <w:rsid w:val="00811594"/>
    <w:rsid w:val="00887122"/>
    <w:rsid w:val="008A6244"/>
    <w:rsid w:val="008B02CA"/>
    <w:rsid w:val="008B39C2"/>
    <w:rsid w:val="008B443F"/>
    <w:rsid w:val="008C3AAC"/>
    <w:rsid w:val="008C6AF7"/>
    <w:rsid w:val="008D1F3C"/>
    <w:rsid w:val="008D6116"/>
    <w:rsid w:val="008F09DF"/>
    <w:rsid w:val="00905452"/>
    <w:rsid w:val="009318C2"/>
    <w:rsid w:val="009C6222"/>
    <w:rsid w:val="009D0690"/>
    <w:rsid w:val="009D0E2E"/>
    <w:rsid w:val="009E4981"/>
    <w:rsid w:val="009F4AEC"/>
    <w:rsid w:val="00A13982"/>
    <w:rsid w:val="00A2701D"/>
    <w:rsid w:val="00A413E8"/>
    <w:rsid w:val="00A550E6"/>
    <w:rsid w:val="00A6769B"/>
    <w:rsid w:val="00A77596"/>
    <w:rsid w:val="00A826E5"/>
    <w:rsid w:val="00A85AEE"/>
    <w:rsid w:val="00AA1F96"/>
    <w:rsid w:val="00AB07BF"/>
    <w:rsid w:val="00AD0923"/>
    <w:rsid w:val="00B134D5"/>
    <w:rsid w:val="00B21BE3"/>
    <w:rsid w:val="00B26833"/>
    <w:rsid w:val="00B272C1"/>
    <w:rsid w:val="00B32916"/>
    <w:rsid w:val="00B40B94"/>
    <w:rsid w:val="00B46EB9"/>
    <w:rsid w:val="00B52749"/>
    <w:rsid w:val="00B542F4"/>
    <w:rsid w:val="00B55927"/>
    <w:rsid w:val="00B67C6F"/>
    <w:rsid w:val="00B83839"/>
    <w:rsid w:val="00BA3EB8"/>
    <w:rsid w:val="00BB1F34"/>
    <w:rsid w:val="00BB70E1"/>
    <w:rsid w:val="00BB7E9A"/>
    <w:rsid w:val="00BC0251"/>
    <w:rsid w:val="00BC1A88"/>
    <w:rsid w:val="00BC5C30"/>
    <w:rsid w:val="00BD3549"/>
    <w:rsid w:val="00C075DA"/>
    <w:rsid w:val="00C12192"/>
    <w:rsid w:val="00C13789"/>
    <w:rsid w:val="00C206BF"/>
    <w:rsid w:val="00C3585C"/>
    <w:rsid w:val="00C40A2D"/>
    <w:rsid w:val="00C43C67"/>
    <w:rsid w:val="00C47D49"/>
    <w:rsid w:val="00C530A0"/>
    <w:rsid w:val="00C721CD"/>
    <w:rsid w:val="00C7474C"/>
    <w:rsid w:val="00C77AE7"/>
    <w:rsid w:val="00C82F61"/>
    <w:rsid w:val="00C835C1"/>
    <w:rsid w:val="00C85FDB"/>
    <w:rsid w:val="00C87134"/>
    <w:rsid w:val="00C93D2C"/>
    <w:rsid w:val="00CA54C7"/>
    <w:rsid w:val="00CB2B3E"/>
    <w:rsid w:val="00CE562D"/>
    <w:rsid w:val="00CF4D08"/>
    <w:rsid w:val="00D13484"/>
    <w:rsid w:val="00D138CF"/>
    <w:rsid w:val="00D37CAE"/>
    <w:rsid w:val="00D74AE9"/>
    <w:rsid w:val="00DC661A"/>
    <w:rsid w:val="00DF0375"/>
    <w:rsid w:val="00DF1A9E"/>
    <w:rsid w:val="00DF7759"/>
    <w:rsid w:val="00E12474"/>
    <w:rsid w:val="00E12687"/>
    <w:rsid w:val="00E1454F"/>
    <w:rsid w:val="00E31335"/>
    <w:rsid w:val="00E36A08"/>
    <w:rsid w:val="00E47C9E"/>
    <w:rsid w:val="00E5346F"/>
    <w:rsid w:val="00E57A88"/>
    <w:rsid w:val="00E60FDF"/>
    <w:rsid w:val="00E61316"/>
    <w:rsid w:val="00E6583E"/>
    <w:rsid w:val="00E73DA6"/>
    <w:rsid w:val="00E95E9E"/>
    <w:rsid w:val="00E9736A"/>
    <w:rsid w:val="00EA0334"/>
    <w:rsid w:val="00EC6E17"/>
    <w:rsid w:val="00ED7BB3"/>
    <w:rsid w:val="00EE501B"/>
    <w:rsid w:val="00EF2BBB"/>
    <w:rsid w:val="00F01B60"/>
    <w:rsid w:val="00F07118"/>
    <w:rsid w:val="00F34C75"/>
    <w:rsid w:val="00F43172"/>
    <w:rsid w:val="00F4784F"/>
    <w:rsid w:val="00F57DE5"/>
    <w:rsid w:val="00F77674"/>
    <w:rsid w:val="00F80103"/>
    <w:rsid w:val="00F97291"/>
    <w:rsid w:val="00FA1FC9"/>
    <w:rsid w:val="00FC6034"/>
    <w:rsid w:val="00FD2759"/>
    <w:rsid w:val="00FF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AAE3E-957B-4DDD-8EEB-96EF5B18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9</Pages>
  <Words>3167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18</cp:revision>
  <cp:lastPrinted>2025-03-26T07:31:00Z</cp:lastPrinted>
  <dcterms:created xsi:type="dcterms:W3CDTF">2025-03-26T02:30:00Z</dcterms:created>
  <dcterms:modified xsi:type="dcterms:W3CDTF">2025-03-26T07:31:00Z</dcterms:modified>
</cp:coreProperties>
</file>